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0A883B">
      <w:pPr>
        <w:ind w:firstLine="643" w:firstLineChars="200"/>
        <w:jc w:val="center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采购公告</w:t>
      </w:r>
    </w:p>
    <w:p w14:paraId="4372F8F0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一、项目概况</w:t>
      </w:r>
    </w:p>
    <w:p w14:paraId="1954B555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根据生产经营业务需求，山东建勘集团有限公司（简称“山东建勘”）开展相关采购活动。</w:t>
      </w:r>
    </w:p>
    <w:p w14:paraId="026333B2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二、项目基本情况</w:t>
      </w:r>
    </w:p>
    <w:tbl>
      <w:tblPr>
        <w:tblStyle w:val="6"/>
        <w:tblW w:w="89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691"/>
      </w:tblGrid>
      <w:tr w14:paraId="041E4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6F6B615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1</w:t>
            </w:r>
          </w:p>
        </w:tc>
        <w:tc>
          <w:tcPr>
            <w:tcW w:w="1652" w:type="dxa"/>
            <w:vAlign w:val="center"/>
          </w:tcPr>
          <w:p w14:paraId="58E90989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6691" w:type="dxa"/>
            <w:vAlign w:val="center"/>
          </w:tcPr>
          <w:p w14:paraId="2B62698F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kern w:val="0"/>
                <w:sz w:val="28"/>
                <w:szCs w:val="28"/>
                <w:lang w:val="en-US" w:eastAsia="zh-CN"/>
              </w:rPr>
              <w:t>济南海信君安二期项目一桩一勘工程</w:t>
            </w:r>
          </w:p>
        </w:tc>
      </w:tr>
      <w:tr w14:paraId="5307C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017B5AF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2</w:t>
            </w:r>
          </w:p>
        </w:tc>
        <w:tc>
          <w:tcPr>
            <w:tcW w:w="1652" w:type="dxa"/>
            <w:vAlign w:val="center"/>
          </w:tcPr>
          <w:p w14:paraId="33F9097D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项目地点</w:t>
            </w:r>
          </w:p>
        </w:tc>
        <w:tc>
          <w:tcPr>
            <w:tcW w:w="6691" w:type="dxa"/>
            <w:vAlign w:val="center"/>
          </w:tcPr>
          <w:p w14:paraId="64CBDDF9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  <w:t>济南市兴港路以南、凤歧路以西</w:t>
            </w:r>
          </w:p>
        </w:tc>
      </w:tr>
      <w:tr w14:paraId="00D85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2E49FF2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3</w:t>
            </w:r>
          </w:p>
        </w:tc>
        <w:tc>
          <w:tcPr>
            <w:tcW w:w="1652" w:type="dxa"/>
            <w:vAlign w:val="center"/>
          </w:tcPr>
          <w:p w14:paraId="52D38F32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项目编号</w:t>
            </w:r>
          </w:p>
        </w:tc>
        <w:tc>
          <w:tcPr>
            <w:tcW w:w="6691" w:type="dxa"/>
            <w:vAlign w:val="center"/>
          </w:tcPr>
          <w:p w14:paraId="19F7EDAB">
            <w:pPr>
              <w:jc w:val="center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/>
              </w:rPr>
            </w:pPr>
            <w:r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2026-SDJK-KC1-地-0090</w:t>
            </w:r>
          </w:p>
        </w:tc>
      </w:tr>
      <w:tr w14:paraId="47CFF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85799DB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4</w:t>
            </w:r>
          </w:p>
        </w:tc>
        <w:tc>
          <w:tcPr>
            <w:tcW w:w="1652" w:type="dxa"/>
            <w:vAlign w:val="center"/>
          </w:tcPr>
          <w:p w14:paraId="2CFB6FB5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0"/>
              <w:sz w:val="28"/>
              <w:szCs w:val="28"/>
            </w:rPr>
            <w:id w:val="147469016"/>
            <w:placeholder>
              <w:docPart w:val="0CDF0AA161F74CB580A4F288300E5CA4"/>
            </w:placeholder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0"/>
              <w:sz w:val="28"/>
              <w:szCs w:val="28"/>
            </w:rPr>
          </w:sdtEndPr>
          <w:sdtContent>
            <w:tc>
              <w:tcPr>
                <w:tcW w:w="6691" w:type="dxa"/>
                <w:vAlign w:val="center"/>
              </w:tcPr>
              <w:p w14:paraId="1DAAD118">
                <w:pPr>
                  <w:jc w:val="center"/>
                  <w:rPr>
                    <w:rFonts w:hint="eastAsia" w:ascii="仿宋_GB2312" w:hAnsi="仿宋_GB2312" w:eastAsia="仿宋_GB2312" w:cs="仿宋_GB2312"/>
                    <w:kern w:val="0"/>
                    <w:sz w:val="28"/>
                    <w:szCs w:val="28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0"/>
                    <w:sz w:val="28"/>
                    <w:szCs w:val="28"/>
                  </w:rPr>
                  <w:t>分项劳务类</w:t>
                </w:r>
              </w:p>
            </w:tc>
          </w:sdtContent>
        </w:sdt>
      </w:tr>
      <w:tr w14:paraId="73410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2D7B9890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0A1556E0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采购内容</w:t>
            </w:r>
          </w:p>
        </w:tc>
        <w:tc>
          <w:tcPr>
            <w:tcW w:w="6691" w:type="dxa"/>
            <w:vAlign w:val="center"/>
          </w:tcPr>
          <w:p w14:paraId="3DE5D65D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kern w:val="0"/>
                <w:sz w:val="28"/>
                <w:szCs w:val="28"/>
                <w:lang w:val="en-US" w:eastAsia="zh-CN"/>
              </w:rPr>
              <w:t>勘察钻探</w:t>
            </w:r>
          </w:p>
        </w:tc>
      </w:tr>
      <w:tr w14:paraId="46E9A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110FB7B5">
            <w:pPr>
              <w:jc w:val="center"/>
              <w:rPr>
                <w:rFonts w:ascii="仿宋_GB2312" w:hAnsi="仿宋_GB2312" w:eastAsia="仿宋_GB2312" w:cs="仿宋_GB2312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2A4A1248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6691" w:type="dxa"/>
            <w:vAlign w:val="center"/>
          </w:tcPr>
          <w:p w14:paraId="04CB6A85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详细采购信息,登录报价平台后详见询价文件。</w:t>
            </w:r>
          </w:p>
        </w:tc>
      </w:tr>
      <w:tr w14:paraId="38CD8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5F8B4A32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448CE279">
            <w:pPr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采购方式</w:t>
            </w:r>
          </w:p>
        </w:tc>
        <w:tc>
          <w:tcPr>
            <w:tcW w:w="6691" w:type="dxa"/>
            <w:shd w:val="clear" w:color="auto" w:fill="auto"/>
            <w:vAlign w:val="center"/>
          </w:tcPr>
          <w:p w14:paraId="4F812C6A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询比采购</w:t>
            </w:r>
          </w:p>
        </w:tc>
      </w:tr>
    </w:tbl>
    <w:p w14:paraId="52A6F412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三、报价人资格要求</w:t>
      </w:r>
    </w:p>
    <w:p w14:paraId="664C8FAE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供应商需在中华人民共和国境内,具备独立承担民事责任能力的法律主体,具备相应的业务能力。</w:t>
      </w:r>
    </w:p>
    <w:p w14:paraId="254FA5FD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2.供应商应录入山东建勘供应商库（供应商入库成功后，可获取账号登录查看采购文件，进行网上报价）。</w:t>
      </w:r>
    </w:p>
    <w:p w14:paraId="4ED3202E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拟采用两家供应商，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不接受联合体，不允许转包、分包。</w:t>
      </w:r>
    </w:p>
    <w:p w14:paraId="27BBA2C8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四、询价文件的获取</w:t>
      </w:r>
    </w:p>
    <w:p w14:paraId="4DED8524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凡有意参加报价的供应商，凭供应商账号登录山东建勘综合信息管理系统查看询价文件，进行报价。</w:t>
      </w:r>
    </w:p>
    <w:p w14:paraId="055CF70F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五、报价文件提交</w:t>
      </w:r>
    </w:p>
    <w:p w14:paraId="217962A5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1.报价文件提交的截止时间为2026年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22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00</w:t>
      </w:r>
      <w:r>
        <w:rPr>
          <w:rFonts w:hint="eastAsia" w:ascii="仿宋_GB2312" w:hAnsi="仿宋_GB2312" w:eastAsia="仿宋_GB2312" w:cs="仿宋_GB2312"/>
          <w:sz w:val="32"/>
          <w:szCs w:val="32"/>
        </w:rPr>
        <w:t>分，报价人应在截止时间前登录山东建勘综合信息管理系统报价，提交电子报价文件。此时间截止后，系统关闭，供应商无法提交报价。</w:t>
      </w:r>
    </w:p>
    <w:p w14:paraId="68517C1D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2.本项目采用网上系统开标，报价人无需到现场。</w:t>
      </w:r>
      <w:bookmarkStart w:id="0" w:name="_GoBack"/>
      <w:bookmarkEnd w:id="0"/>
    </w:p>
    <w:p w14:paraId="051EF522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六、发布公告的平台</w:t>
      </w:r>
    </w:p>
    <w:p w14:paraId="7770D283">
      <w:pPr>
        <w:ind w:firstLine="640" w:firstLineChars="200"/>
        <w:rPr>
          <w:rFonts w:ascii="仿宋_GB2312" w:hAnsi="仿宋_GB2312" w:eastAsia="仿宋_GB2312" w:cs="仿宋_GB2312"/>
          <w:sz w:val="32"/>
          <w:szCs w:val="32"/>
          <w:highlight w:val="yellow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山东建勘官网（http://www.sdjiankan.com/）。</w:t>
      </w:r>
    </w:p>
    <w:p w14:paraId="4D0604FC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七、联系方式</w:t>
      </w:r>
    </w:p>
    <w:p w14:paraId="0F939C3B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31007E9B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</w:rPr>
        <w:tab/>
      </w:r>
    </w:p>
    <w:p w14:paraId="094CE2D2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联系人:于老师</w:t>
      </w:r>
    </w:p>
    <w:p w14:paraId="1B1ABB3F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电话：13854195598</w:t>
      </w:r>
    </w:p>
    <w:p w14:paraId="0D5B9843">
      <w:pPr>
        <w:ind w:firstLine="643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八、其他</w:t>
      </w:r>
    </w:p>
    <w:p w14:paraId="1B67C912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1.本项目无招标代理，不收取任何代理费和保证金。</w:t>
      </w:r>
    </w:p>
    <w:p w14:paraId="6C701EAB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2.公告中的时间均为北京时间。</w:t>
      </w:r>
    </w:p>
    <w:p w14:paraId="2C4E0B60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652EDA7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C22DA4E"/>
    <w:sectPr>
      <w:footerReference r:id="rId3" w:type="default"/>
      <w:pgSz w:w="11906" w:h="16838"/>
      <w:pgMar w:top="1531" w:right="1701" w:bottom="1531" w:left="170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EB1EB1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FFCFE78">
                          <w:pPr>
                            <w:pStyle w:val="3"/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t xml:space="preserve">第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t xml:space="preserve"> 页 共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</w:rPr>
                            <w:t>2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FFCFE78">
                    <w:pPr>
                      <w:pStyle w:val="3"/>
                    </w:pPr>
                    <w:r>
                      <w:rPr>
                        <w:rFonts w:hint="eastAsia" w:ascii="仿宋_GB2312" w:hAnsi="仿宋_GB2312" w:eastAsia="仿宋_GB2312" w:cs="仿宋_GB2312"/>
                      </w:rPr>
                      <w:t xml:space="preserve">第 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t xml:space="preserve"> 页 共 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instrText xml:space="preserve"> NUMPAGES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</w:rPr>
                      <w:t>2</w:t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4C2"/>
    <w:rsid w:val="00040B52"/>
    <w:rsid w:val="0004127E"/>
    <w:rsid w:val="000525BD"/>
    <w:rsid w:val="000948AF"/>
    <w:rsid w:val="000972FE"/>
    <w:rsid w:val="000A4499"/>
    <w:rsid w:val="000C196F"/>
    <w:rsid w:val="0012419F"/>
    <w:rsid w:val="00130302"/>
    <w:rsid w:val="00135AE5"/>
    <w:rsid w:val="001439F8"/>
    <w:rsid w:val="00144364"/>
    <w:rsid w:val="00157EB9"/>
    <w:rsid w:val="00170B74"/>
    <w:rsid w:val="001B4725"/>
    <w:rsid w:val="002069F9"/>
    <w:rsid w:val="00220753"/>
    <w:rsid w:val="00240D0E"/>
    <w:rsid w:val="002816EF"/>
    <w:rsid w:val="002C6C5D"/>
    <w:rsid w:val="002F36F0"/>
    <w:rsid w:val="00322F37"/>
    <w:rsid w:val="003512B4"/>
    <w:rsid w:val="003625DB"/>
    <w:rsid w:val="00383722"/>
    <w:rsid w:val="003A062D"/>
    <w:rsid w:val="003B394D"/>
    <w:rsid w:val="004026AA"/>
    <w:rsid w:val="004432C9"/>
    <w:rsid w:val="00446F90"/>
    <w:rsid w:val="00472E7B"/>
    <w:rsid w:val="004A1F9D"/>
    <w:rsid w:val="004E1A99"/>
    <w:rsid w:val="004E37A6"/>
    <w:rsid w:val="0051389B"/>
    <w:rsid w:val="005377A2"/>
    <w:rsid w:val="00590C17"/>
    <w:rsid w:val="005B6DA3"/>
    <w:rsid w:val="005E202A"/>
    <w:rsid w:val="005F3817"/>
    <w:rsid w:val="006B1C27"/>
    <w:rsid w:val="006D45B9"/>
    <w:rsid w:val="006E6533"/>
    <w:rsid w:val="006F134C"/>
    <w:rsid w:val="00703E27"/>
    <w:rsid w:val="00711E91"/>
    <w:rsid w:val="00736071"/>
    <w:rsid w:val="007360F8"/>
    <w:rsid w:val="00746EBE"/>
    <w:rsid w:val="007978B1"/>
    <w:rsid w:val="00797F4F"/>
    <w:rsid w:val="007C6C5D"/>
    <w:rsid w:val="007E4F98"/>
    <w:rsid w:val="007E578E"/>
    <w:rsid w:val="008010FC"/>
    <w:rsid w:val="00837BA7"/>
    <w:rsid w:val="00885B47"/>
    <w:rsid w:val="00897574"/>
    <w:rsid w:val="008B6521"/>
    <w:rsid w:val="008D0E81"/>
    <w:rsid w:val="008E6A64"/>
    <w:rsid w:val="008F3BEC"/>
    <w:rsid w:val="0090706C"/>
    <w:rsid w:val="00911166"/>
    <w:rsid w:val="0099637E"/>
    <w:rsid w:val="009C34C2"/>
    <w:rsid w:val="009E2427"/>
    <w:rsid w:val="00A00808"/>
    <w:rsid w:val="00A12C94"/>
    <w:rsid w:val="00A145ED"/>
    <w:rsid w:val="00A57FF6"/>
    <w:rsid w:val="00A62B30"/>
    <w:rsid w:val="00A741E8"/>
    <w:rsid w:val="00A90E48"/>
    <w:rsid w:val="00AA0168"/>
    <w:rsid w:val="00AC49CF"/>
    <w:rsid w:val="00AF01D8"/>
    <w:rsid w:val="00AF057A"/>
    <w:rsid w:val="00B0402D"/>
    <w:rsid w:val="00B311D3"/>
    <w:rsid w:val="00B7457A"/>
    <w:rsid w:val="00BA2ABA"/>
    <w:rsid w:val="00BF13BD"/>
    <w:rsid w:val="00C56A58"/>
    <w:rsid w:val="00C605F3"/>
    <w:rsid w:val="00CC3B96"/>
    <w:rsid w:val="00D0325B"/>
    <w:rsid w:val="00D04BC0"/>
    <w:rsid w:val="00D3649E"/>
    <w:rsid w:val="00D85371"/>
    <w:rsid w:val="00D968B6"/>
    <w:rsid w:val="00DA042B"/>
    <w:rsid w:val="00DD183B"/>
    <w:rsid w:val="00DE2C8A"/>
    <w:rsid w:val="00DE41C4"/>
    <w:rsid w:val="00DF726D"/>
    <w:rsid w:val="00E31799"/>
    <w:rsid w:val="00E41A8F"/>
    <w:rsid w:val="00E50852"/>
    <w:rsid w:val="00E665B3"/>
    <w:rsid w:val="00E67C15"/>
    <w:rsid w:val="00E855B8"/>
    <w:rsid w:val="00E96E0F"/>
    <w:rsid w:val="00EA092A"/>
    <w:rsid w:val="00EE0EBE"/>
    <w:rsid w:val="00F532CA"/>
    <w:rsid w:val="00F60EE8"/>
    <w:rsid w:val="00F83484"/>
    <w:rsid w:val="00F927D1"/>
    <w:rsid w:val="00FC51CE"/>
    <w:rsid w:val="05340E11"/>
    <w:rsid w:val="13D23D05"/>
    <w:rsid w:val="1B441A76"/>
    <w:rsid w:val="23961151"/>
    <w:rsid w:val="24272503"/>
    <w:rsid w:val="2DF80160"/>
    <w:rsid w:val="39B83E62"/>
    <w:rsid w:val="3A8008EF"/>
    <w:rsid w:val="3BA426BB"/>
    <w:rsid w:val="4CBC576D"/>
    <w:rsid w:val="5B4C4EF5"/>
    <w:rsid w:val="5F86249D"/>
    <w:rsid w:val="5FE02A0A"/>
    <w:rsid w:val="689A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0CDF0AA161F74CB580A4F288300E5CA4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FFBF98F-7209-4BA3-91F5-417B26C59736}"/>
      </w:docPartPr>
      <w:docPartBody>
        <w:p w14:paraId="4C14EA6E">
          <w:pPr>
            <w:pStyle w:val="4"/>
          </w:pPr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bordersDoNotSurroundHeader w:val="1"/>
  <w:bordersDoNotSurroundFooter w:val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C85"/>
    <w:rsid w:val="00033539"/>
    <w:rsid w:val="00047F6E"/>
    <w:rsid w:val="00085372"/>
    <w:rsid w:val="000D3F9B"/>
    <w:rsid w:val="000D7AB4"/>
    <w:rsid w:val="000F439E"/>
    <w:rsid w:val="00142A3C"/>
    <w:rsid w:val="00197E74"/>
    <w:rsid w:val="001B4280"/>
    <w:rsid w:val="001B5C1E"/>
    <w:rsid w:val="00212439"/>
    <w:rsid w:val="00245960"/>
    <w:rsid w:val="00277E0B"/>
    <w:rsid w:val="00336B99"/>
    <w:rsid w:val="00491984"/>
    <w:rsid w:val="0051703D"/>
    <w:rsid w:val="00561B21"/>
    <w:rsid w:val="005F5446"/>
    <w:rsid w:val="00613C59"/>
    <w:rsid w:val="006251C9"/>
    <w:rsid w:val="00635302"/>
    <w:rsid w:val="006C168C"/>
    <w:rsid w:val="007A281E"/>
    <w:rsid w:val="007C7040"/>
    <w:rsid w:val="007F2F7B"/>
    <w:rsid w:val="00836D31"/>
    <w:rsid w:val="008E7C2A"/>
    <w:rsid w:val="008E7DE9"/>
    <w:rsid w:val="008F5725"/>
    <w:rsid w:val="008F6629"/>
    <w:rsid w:val="00946790"/>
    <w:rsid w:val="00985053"/>
    <w:rsid w:val="009871B9"/>
    <w:rsid w:val="009A2C85"/>
    <w:rsid w:val="009F0172"/>
    <w:rsid w:val="009F40E8"/>
    <w:rsid w:val="00A45AEC"/>
    <w:rsid w:val="00AF3FFF"/>
    <w:rsid w:val="00C45F45"/>
    <w:rsid w:val="00C6720D"/>
    <w:rsid w:val="00D52023"/>
    <w:rsid w:val="00DC74D2"/>
    <w:rsid w:val="00E03D16"/>
    <w:rsid w:val="00E34721"/>
    <w:rsid w:val="00E36630"/>
    <w:rsid w:val="00E571FF"/>
    <w:rsid w:val="00E63A7D"/>
    <w:rsid w:val="00EC1695"/>
    <w:rsid w:val="00FC3746"/>
    <w:rsid w:val="00FE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0CDF0AA161F74CB580A4F288300E5CA4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556</Words>
  <Characters>623</Characters>
  <Lines>4</Lines>
  <Paragraphs>1</Paragraphs>
  <TotalTime>6</TotalTime>
  <ScaleCrop>false</ScaleCrop>
  <LinksUpToDate>false</LinksUpToDate>
  <CharactersWithSpaces>627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2025-10-09T02:51:00Z</dcterms:created>
  <dc:creator>Administrator</dc:creator>
  <cp:lastModifiedBy>张力</cp:lastModifiedBy>
  <cp:lastPrinted>2025-12-19T07:38:00Z</cp:lastPrinted>
  <dcterms:modified xsi:type="dcterms:W3CDTF">2026-10-19T08:33:41Z</dcterms:modified>
  <cp:revision>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eyJoZGlkIjoiYjE0YzNkYzMyYzFmZTYzZmRhMTg4MTMzYmE1YjIyZGMiLCJ1c2VySWQiOiIxODY1MTQ0ODIwIn0=</vt:lpwstr>
  </property>
  <property fmtid="{D5CDD505-2E9C-101B-9397-08002B2CF9AE}" pid="3" name="KSOProductBuildVer">
    <vt:lpwstr>2052-12.1.0.28022</vt:lpwstr>
  </property>
  <property fmtid="{D5CDD505-2E9C-101B-9397-08002B2CF9AE}" pid="4" name="ICV">
    <vt:lpwstr>24A54F8181E544898C207449C73072EF_12</vt:lpwstr>
  </property>
</Properties>
</file>