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E1A5C">
      <w:pPr>
        <w:ind w:firstLine="643" w:firstLineChars="200"/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采购公告</w:t>
      </w:r>
    </w:p>
    <w:p w14:paraId="5F6D0CAD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一、项目概况</w:t>
      </w:r>
    </w:p>
    <w:p w14:paraId="6C2077C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根据生产经营业务需求，山东建勘集团有限公司（简称“山东建勘”）开展相关采购活动。</w:t>
      </w:r>
    </w:p>
    <w:p w14:paraId="5F81E2BC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二、项目基本情况</w:t>
      </w:r>
    </w:p>
    <w:tbl>
      <w:tblPr>
        <w:tblStyle w:val="6"/>
        <w:tblW w:w="89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691"/>
      </w:tblGrid>
      <w:tr w14:paraId="0C339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3D4C6D4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652" w:type="dxa"/>
            <w:vAlign w:val="center"/>
          </w:tcPr>
          <w:p w14:paraId="7A35E84A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691" w:type="dxa"/>
            <w:vAlign w:val="center"/>
          </w:tcPr>
          <w:p w14:paraId="1651C089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遵义-吉安天然气管道项目 (怀化-衡阳段)勘察项目</w:t>
            </w:r>
          </w:p>
        </w:tc>
      </w:tr>
      <w:tr w14:paraId="21F28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C7AA35C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652" w:type="dxa"/>
            <w:vAlign w:val="center"/>
          </w:tcPr>
          <w:p w14:paraId="6CBAC72D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项目地点</w:t>
            </w:r>
          </w:p>
        </w:tc>
        <w:tc>
          <w:tcPr>
            <w:tcW w:w="6691" w:type="dxa"/>
            <w:vAlign w:val="center"/>
          </w:tcPr>
          <w:p w14:paraId="47BA22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  <w:t>湖南省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eastAsia="zh-CN"/>
              </w:rPr>
              <w:t>邵阳市</w:t>
            </w:r>
          </w:p>
        </w:tc>
      </w:tr>
      <w:tr w14:paraId="23D02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7E129F9E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652" w:type="dxa"/>
            <w:vAlign w:val="center"/>
          </w:tcPr>
          <w:p w14:paraId="4E55DC21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6691" w:type="dxa"/>
            <w:vAlign w:val="center"/>
          </w:tcPr>
          <w:p w14:paraId="3D0F694E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2026-SDJK-KC1-地-0059</w:t>
            </w:r>
          </w:p>
        </w:tc>
      </w:tr>
      <w:tr w14:paraId="5C7E2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0C083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652" w:type="dxa"/>
            <w:vAlign w:val="center"/>
          </w:tcPr>
          <w:p w14:paraId="17E366EC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  <w:id w:val="147469016"/>
            <w:placeholder>
              <w:docPart w:val="0CDF0AA161F74CB580A4F288300E5CA4"/>
            </w:placeholder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</w:sdtEndPr>
          <w:sdtContent>
            <w:tc>
              <w:tcPr>
                <w:tcW w:w="6691" w:type="dxa"/>
                <w:vAlign w:val="center"/>
              </w:tcPr>
              <w:p w14:paraId="75816002">
                <w:pPr>
                  <w:jc w:val="center"/>
                  <w:rPr>
                    <w:rFonts w:ascii="仿宋_GB2312" w:hAnsi="仿宋_GB2312" w:eastAsia="仿宋_GB2312" w:cs="仿宋_GB2312"/>
                    <w:b/>
                    <w:bCs/>
                    <w:kern w:val="0"/>
                    <w:sz w:val="28"/>
                    <w:szCs w:val="28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0"/>
                    <w:sz w:val="28"/>
                    <w:szCs w:val="28"/>
                  </w:rPr>
                  <w:t>分项劳务类</w:t>
                </w:r>
              </w:p>
            </w:tc>
          </w:sdtContent>
        </w:sdt>
      </w:tr>
      <w:tr w14:paraId="4B353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EF5A6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35E50A6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采购内容</w:t>
            </w:r>
          </w:p>
        </w:tc>
        <w:tc>
          <w:tcPr>
            <w:tcW w:w="6691" w:type="dxa"/>
            <w:vAlign w:val="center"/>
          </w:tcPr>
          <w:p w14:paraId="19E6787F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勘察钻探</w:t>
            </w:r>
          </w:p>
        </w:tc>
      </w:tr>
      <w:tr w14:paraId="1D688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0BA7B700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48D68A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691" w:type="dxa"/>
            <w:vAlign w:val="center"/>
          </w:tcPr>
          <w:p w14:paraId="7C1288C4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0A885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4296A33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1F4D29A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采购方式</w:t>
            </w:r>
          </w:p>
        </w:tc>
        <w:tc>
          <w:tcPr>
            <w:tcW w:w="6691" w:type="dxa"/>
            <w:shd w:val="clear" w:color="auto" w:fill="auto"/>
            <w:vAlign w:val="center"/>
          </w:tcPr>
          <w:p w14:paraId="05478E42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询比采购</w:t>
            </w:r>
          </w:p>
        </w:tc>
      </w:tr>
    </w:tbl>
    <w:p w14:paraId="2B25126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三、报价人资格要求</w:t>
      </w:r>
    </w:p>
    <w:p w14:paraId="694D0F2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供应商需在中华人民共和国境内,具备独立承担民事责任能力的法律主体,具备相应的业务能力。</w:t>
      </w:r>
    </w:p>
    <w:p w14:paraId="26421E6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2.供应商应录入山东建勘供应商库（供应商入库成功后，可获取账号登录查看采购文件，进行网上报价）。</w:t>
      </w:r>
    </w:p>
    <w:p w14:paraId="1E5F12A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本项目不接受联合体，不允许转包、分包。</w:t>
      </w:r>
    </w:p>
    <w:p w14:paraId="6F0D2F2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四、询价文件的获取</w:t>
      </w:r>
    </w:p>
    <w:p w14:paraId="19DD4A3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凡有意参加报价的供应商，凭供应商账号登录山东建勘综合信息管理系统查看询价文件，进行报价。</w:t>
      </w:r>
    </w:p>
    <w:p w14:paraId="73B0D0A1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五、报价文件提交</w:t>
      </w:r>
    </w:p>
    <w:p w14:paraId="716F050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1.报价文件提交的截止时间为2026年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时00分，报价人应在截止时间前登录山东建勘综合信息管理系统报价，提交电子报价文件。此时间截止后，系统关闭，供应商无法提交报价。</w:t>
      </w:r>
    </w:p>
    <w:p w14:paraId="3D5ADEA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2.本项目采用网上系统开标，报价人无需到现场。</w:t>
      </w:r>
    </w:p>
    <w:p w14:paraId="28AD444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六、发布公告的平台</w:t>
      </w:r>
    </w:p>
    <w:p w14:paraId="59BC7EF2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山东建勘官网（http://www.sdjiankan.com/）。</w:t>
      </w:r>
    </w:p>
    <w:p w14:paraId="04DBCF0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七、联系方式</w:t>
      </w:r>
    </w:p>
    <w:p w14:paraId="094DE38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53E5E02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61A806B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联系人:于老师</w:t>
      </w:r>
    </w:p>
    <w:p w14:paraId="0BD8B60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电话：13854195598</w:t>
      </w:r>
    </w:p>
    <w:p w14:paraId="2799C56E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八、其他</w:t>
      </w:r>
    </w:p>
    <w:p w14:paraId="4AC8A23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1.本项目无招标代理，不收取任何代理费和保证金。</w:t>
      </w:r>
    </w:p>
    <w:p w14:paraId="50076000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2.公告中的时间均为北京时间。</w:t>
      </w:r>
    </w:p>
    <w:p w14:paraId="1EDB4593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E0D2C67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D3A50C7"/>
    <w:sectPr>
      <w:footerReference r:id="rId3" w:type="default"/>
      <w:pgSz w:w="11906" w:h="16838"/>
      <w:pgMar w:top="1531" w:right="1701" w:bottom="153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278239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209B8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第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 共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9209B8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第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 共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NUMPAGES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C2"/>
    <w:rsid w:val="00040B52"/>
    <w:rsid w:val="0004127E"/>
    <w:rsid w:val="000525BD"/>
    <w:rsid w:val="000948AF"/>
    <w:rsid w:val="000972FE"/>
    <w:rsid w:val="000A4499"/>
    <w:rsid w:val="000C196F"/>
    <w:rsid w:val="0012419F"/>
    <w:rsid w:val="00130302"/>
    <w:rsid w:val="00135AE5"/>
    <w:rsid w:val="001439F8"/>
    <w:rsid w:val="00144364"/>
    <w:rsid w:val="00157EB9"/>
    <w:rsid w:val="00170B74"/>
    <w:rsid w:val="001B4725"/>
    <w:rsid w:val="002069F9"/>
    <w:rsid w:val="00220753"/>
    <w:rsid w:val="00240D0E"/>
    <w:rsid w:val="002816EF"/>
    <w:rsid w:val="002C6C5D"/>
    <w:rsid w:val="002F36F0"/>
    <w:rsid w:val="00322F37"/>
    <w:rsid w:val="003512B4"/>
    <w:rsid w:val="003625DB"/>
    <w:rsid w:val="00383722"/>
    <w:rsid w:val="003A062D"/>
    <w:rsid w:val="003B394D"/>
    <w:rsid w:val="004026AA"/>
    <w:rsid w:val="004432C9"/>
    <w:rsid w:val="00446F90"/>
    <w:rsid w:val="00472E7B"/>
    <w:rsid w:val="004A1F9D"/>
    <w:rsid w:val="004E37A6"/>
    <w:rsid w:val="0051389B"/>
    <w:rsid w:val="005377A2"/>
    <w:rsid w:val="00590C17"/>
    <w:rsid w:val="005B6DA3"/>
    <w:rsid w:val="005E202A"/>
    <w:rsid w:val="005F3817"/>
    <w:rsid w:val="006B1C27"/>
    <w:rsid w:val="006D45B9"/>
    <w:rsid w:val="006E6533"/>
    <w:rsid w:val="006F134C"/>
    <w:rsid w:val="00703E27"/>
    <w:rsid w:val="00711E91"/>
    <w:rsid w:val="00736071"/>
    <w:rsid w:val="007360F8"/>
    <w:rsid w:val="00746EBE"/>
    <w:rsid w:val="007978B1"/>
    <w:rsid w:val="00797F4F"/>
    <w:rsid w:val="007C6C5D"/>
    <w:rsid w:val="007E4F98"/>
    <w:rsid w:val="007E578E"/>
    <w:rsid w:val="008010FC"/>
    <w:rsid w:val="00837BA7"/>
    <w:rsid w:val="00885B47"/>
    <w:rsid w:val="00897574"/>
    <w:rsid w:val="008B6521"/>
    <w:rsid w:val="008D0E81"/>
    <w:rsid w:val="008E6A64"/>
    <w:rsid w:val="008F3BEC"/>
    <w:rsid w:val="0090706C"/>
    <w:rsid w:val="00911166"/>
    <w:rsid w:val="0099637E"/>
    <w:rsid w:val="009C34C2"/>
    <w:rsid w:val="009E2427"/>
    <w:rsid w:val="00A00808"/>
    <w:rsid w:val="00A12C94"/>
    <w:rsid w:val="00A145ED"/>
    <w:rsid w:val="00A57FF6"/>
    <w:rsid w:val="00A62B30"/>
    <w:rsid w:val="00A741E8"/>
    <w:rsid w:val="00A90E48"/>
    <w:rsid w:val="00AA0168"/>
    <w:rsid w:val="00AC49CF"/>
    <w:rsid w:val="00AF01D8"/>
    <w:rsid w:val="00AF057A"/>
    <w:rsid w:val="00B0402D"/>
    <w:rsid w:val="00B311D3"/>
    <w:rsid w:val="00BA2ABA"/>
    <w:rsid w:val="00BF13BD"/>
    <w:rsid w:val="00C56A58"/>
    <w:rsid w:val="00C605F3"/>
    <w:rsid w:val="00CC3B96"/>
    <w:rsid w:val="00D0325B"/>
    <w:rsid w:val="00D04BC0"/>
    <w:rsid w:val="00D3649E"/>
    <w:rsid w:val="00D85371"/>
    <w:rsid w:val="00D968B6"/>
    <w:rsid w:val="00DA042B"/>
    <w:rsid w:val="00DD183B"/>
    <w:rsid w:val="00DE2C8A"/>
    <w:rsid w:val="00DE41C4"/>
    <w:rsid w:val="00DF726D"/>
    <w:rsid w:val="00E31799"/>
    <w:rsid w:val="00E41A8F"/>
    <w:rsid w:val="00E50852"/>
    <w:rsid w:val="00E665B3"/>
    <w:rsid w:val="00E67C15"/>
    <w:rsid w:val="00E855B8"/>
    <w:rsid w:val="00E96E0F"/>
    <w:rsid w:val="00EA092A"/>
    <w:rsid w:val="00EE0EBE"/>
    <w:rsid w:val="00F532CA"/>
    <w:rsid w:val="00F60EE8"/>
    <w:rsid w:val="00F83484"/>
    <w:rsid w:val="00F927D1"/>
    <w:rsid w:val="00FC51CE"/>
    <w:rsid w:val="193E106A"/>
    <w:rsid w:val="3DF37075"/>
    <w:rsid w:val="48E466FA"/>
    <w:rsid w:val="4BD42EF1"/>
    <w:rsid w:val="4F454F05"/>
    <w:rsid w:val="64A3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CDF0AA161F74CB580A4F288300E5CA4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FFBF98F-7209-4BA3-91F5-417B26C59736}"/>
      </w:docPartPr>
      <w:docPartBody>
        <w:p w14:paraId="0B12CB84">
          <w:pPr>
            <w:pStyle w:val="4"/>
          </w:pPr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85"/>
    <w:rsid w:val="00033539"/>
    <w:rsid w:val="00047F6E"/>
    <w:rsid w:val="00085372"/>
    <w:rsid w:val="000D3F9B"/>
    <w:rsid w:val="000D7AB4"/>
    <w:rsid w:val="000F439E"/>
    <w:rsid w:val="00142A3C"/>
    <w:rsid w:val="00197E74"/>
    <w:rsid w:val="001B4280"/>
    <w:rsid w:val="001B5C1E"/>
    <w:rsid w:val="00212439"/>
    <w:rsid w:val="00245960"/>
    <w:rsid w:val="00277E0B"/>
    <w:rsid w:val="00336B99"/>
    <w:rsid w:val="00491984"/>
    <w:rsid w:val="0051703D"/>
    <w:rsid w:val="00561B21"/>
    <w:rsid w:val="005F5446"/>
    <w:rsid w:val="00613C59"/>
    <w:rsid w:val="006251C9"/>
    <w:rsid w:val="00635302"/>
    <w:rsid w:val="006C168C"/>
    <w:rsid w:val="007A281E"/>
    <w:rsid w:val="007C7040"/>
    <w:rsid w:val="007F2F7B"/>
    <w:rsid w:val="00836D31"/>
    <w:rsid w:val="008E7C2A"/>
    <w:rsid w:val="008E7DE9"/>
    <w:rsid w:val="008F5725"/>
    <w:rsid w:val="008F6629"/>
    <w:rsid w:val="00946790"/>
    <w:rsid w:val="00985053"/>
    <w:rsid w:val="009871B9"/>
    <w:rsid w:val="009A2C85"/>
    <w:rsid w:val="009F0172"/>
    <w:rsid w:val="009F40E8"/>
    <w:rsid w:val="00A45AEC"/>
    <w:rsid w:val="00AF3FFF"/>
    <w:rsid w:val="00C45F45"/>
    <w:rsid w:val="00C6720D"/>
    <w:rsid w:val="00D52023"/>
    <w:rsid w:val="00DC74D2"/>
    <w:rsid w:val="00E03D16"/>
    <w:rsid w:val="00E34721"/>
    <w:rsid w:val="00E36630"/>
    <w:rsid w:val="00E571FF"/>
    <w:rsid w:val="00E63A7D"/>
    <w:rsid w:val="00EC1695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0CDF0AA161F74CB580A4F288300E5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547</Words>
  <Characters>614</Characters>
  <Lines>4</Lines>
  <Paragraphs>1</Paragraphs>
  <TotalTime>149</TotalTime>
  <ScaleCrop>false</ScaleCrop>
  <LinksUpToDate>false</LinksUpToDate>
  <CharactersWithSpaces>619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2025-10-09T02:51:00Z</dcterms:created>
  <dc:creator>Administrator</dc:creator>
  <cp:lastModifiedBy>张力</cp:lastModifiedBy>
  <cp:lastPrinted>2025-12-19T07:38:00Z</cp:lastPrinted>
  <dcterms:modified xsi:type="dcterms:W3CDTF">2026-10-19T08:33:58Z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eyJoZGlkIjoiYjE0YzNkYzMyYzFmZTYzZmRhMTg4MTMzYmE1YjIyZGMiLCJ1c2VySWQiOiIxODY1MTQ0ODIwIn0=</vt:lpwstr>
  </property>
  <property fmtid="{D5CDD505-2E9C-101B-9397-08002B2CF9AE}" pid="3" name="KSOProductBuildVer">
    <vt:lpwstr>2052-12.1.0.28022</vt:lpwstr>
  </property>
  <property fmtid="{D5CDD505-2E9C-101B-9397-08002B2CF9AE}" pid="4" name="ICV">
    <vt:lpwstr>AE76A6FFEEED4075B57B67BA6D866F4A_12</vt:lpwstr>
  </property>
</Properties>
</file>