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AA80C5">
      <w:pPr>
        <w:ind w:firstLine="643" w:firstLineChars="200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采购公告</w:t>
      </w:r>
    </w:p>
    <w:p w14:paraId="27694B1E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一、项目概况</w:t>
      </w:r>
    </w:p>
    <w:p w14:paraId="4F17F17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根据生产经营业务需求，山东建勘集团有限公司（简称“山东建勘”）开展相关采购活动。</w:t>
      </w:r>
    </w:p>
    <w:p w14:paraId="7F3AEAA3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二、项目基本情况</w:t>
      </w:r>
    </w:p>
    <w:tbl>
      <w:tblPr>
        <w:tblStyle w:val="3"/>
        <w:tblW w:w="85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652"/>
        <w:gridCol w:w="6325"/>
      </w:tblGrid>
      <w:tr w14:paraId="137DF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AC1D02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652" w:type="dxa"/>
            <w:vAlign w:val="center"/>
          </w:tcPr>
          <w:p w14:paraId="0A77D372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6325" w:type="dxa"/>
            <w:vAlign w:val="center"/>
          </w:tcPr>
          <w:p w14:paraId="5D8B5C5C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饱和卤进罐MVR高效制盐工艺改造项目压缩机房、预热器支架工程</w:t>
            </w:r>
          </w:p>
        </w:tc>
      </w:tr>
      <w:tr w14:paraId="3973D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54CEEB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652" w:type="dxa"/>
            <w:vAlign w:val="center"/>
          </w:tcPr>
          <w:p w14:paraId="7CB49735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项目地点</w:t>
            </w:r>
          </w:p>
        </w:tc>
        <w:tc>
          <w:tcPr>
            <w:tcW w:w="6325" w:type="dxa"/>
            <w:vAlign w:val="center"/>
          </w:tcPr>
          <w:p w14:paraId="2B8AA451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寿光市羊口镇山东菜央子盐场有限公司内</w:t>
            </w:r>
          </w:p>
        </w:tc>
      </w:tr>
      <w:tr w14:paraId="4164F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1E4E90D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652" w:type="dxa"/>
            <w:vAlign w:val="center"/>
          </w:tcPr>
          <w:p w14:paraId="5523DAE1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6325" w:type="dxa"/>
            <w:vAlign w:val="center"/>
          </w:tcPr>
          <w:p w14:paraId="640C5F73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2026-SDJK-SG2-岩-0042</w:t>
            </w:r>
          </w:p>
        </w:tc>
      </w:tr>
      <w:tr w14:paraId="51BBC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4DCE8F6B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652" w:type="dxa"/>
            <w:vAlign w:val="center"/>
          </w:tcPr>
          <w:p w14:paraId="3E34B8D7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采购类别</w:t>
            </w:r>
          </w:p>
        </w:tc>
        <w:sdt>
          <w:sdtPr>
            <w:rPr>
              <w:rFonts w:hint="eastAsia" w:ascii="仿宋_GB2312" w:hAnsi="仿宋_GB2312" w:eastAsia="仿宋_GB2312" w:cs="仿宋_GB2312"/>
              <w:kern w:val="2"/>
              <w:sz w:val="28"/>
              <w:szCs w:val="28"/>
              <w:highlight w:val="none"/>
              <w:lang w:val="en-US" w:eastAsia="zh-CN" w:bidi="ar-SA"/>
            </w:rPr>
            <w:id w:val="147469016"/>
            <w:lock w:val="sdtLocked"/>
            <w:placeholder>
              <w:docPart w:val="{d00bc3f9-ec95-4dfb-9f38-c51e1cebaecc}"/>
            </w:placeholder>
            <w15:color w:val="75BD42"/>
            <w:comboBox>
              <w:listItem w:displayText="选择一项。" w:value="选择一项。"/>
              <w:listItem w:displayText="材料物资类" w:value="材料物资类"/>
              <w:listItem w:displayText="分项劳务类" w:value="分项劳务类"/>
              <w:listItem w:displayText="仪器设备类" w:value="仪器设备类"/>
              <w:listItem w:displayText="检测、监测、试验类" w:value="检测、监测、试验类"/>
              <w:listItem w:displayText="其他类" w:value="其他类"/>
            </w:comboBox>
          </w:sdtPr>
          <w:sdtEndPr>
            <w:rPr>
              <w:rFonts w:hint="eastAsia" w:ascii="仿宋_GB2312" w:hAnsi="仿宋_GB2312" w:eastAsia="仿宋_GB2312" w:cs="仿宋_GB2312"/>
              <w:kern w:val="2"/>
              <w:sz w:val="28"/>
              <w:szCs w:val="28"/>
              <w:highlight w:val="none"/>
              <w:lang w:val="en-US" w:eastAsia="zh-CN" w:bidi="ar-SA"/>
            </w:rPr>
          </w:sdtEndPr>
          <w:sdtContent>
            <w:tc>
              <w:tcPr>
                <w:tcW w:w="6325" w:type="dxa"/>
                <w:vAlign w:val="center"/>
              </w:tcPr>
              <w:p w14:paraId="2AC97027">
                <w:pPr>
                  <w:jc w:val="center"/>
                  <w:rPr>
                    <w:rFonts w:hint="eastAsia" w:ascii="仿宋_GB2312" w:hAnsi="仿宋_GB2312" w:eastAsia="仿宋_GB2312" w:cs="仿宋_GB2312"/>
                    <w:b/>
                    <w:bCs/>
                    <w:sz w:val="28"/>
                    <w:szCs w:val="28"/>
                    <w:highlight w:val="none"/>
                    <w:vertAlign w:val="baseline"/>
                    <w:lang w:val="en-US" w:eastAsia="zh-CN"/>
                  </w:rPr>
                </w:pPr>
                <w:r>
                  <w:rPr>
                    <w:rFonts w:hint="eastAsia" w:ascii="仿宋_GB2312" w:hAnsi="仿宋_GB2312" w:eastAsia="仿宋_GB2312" w:cs="仿宋_GB2312"/>
                    <w:kern w:val="2"/>
                    <w:sz w:val="28"/>
                    <w:szCs w:val="28"/>
                    <w:highlight w:val="none"/>
                    <w:lang w:val="en-US" w:eastAsia="zh-CN" w:bidi="ar-SA"/>
                  </w:rPr>
                  <w:t>分项劳务类</w:t>
                </w:r>
              </w:p>
            </w:tc>
          </w:sdtContent>
        </w:sdt>
      </w:tr>
      <w:tr w14:paraId="57178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restart"/>
            <w:vAlign w:val="center"/>
          </w:tcPr>
          <w:p w14:paraId="3196AA73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652" w:type="dxa"/>
            <w:vMerge w:val="restart"/>
            <w:vAlign w:val="center"/>
          </w:tcPr>
          <w:p w14:paraId="4040343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采购内容</w:t>
            </w:r>
          </w:p>
        </w:tc>
        <w:tc>
          <w:tcPr>
            <w:tcW w:w="6325" w:type="dxa"/>
            <w:vAlign w:val="center"/>
          </w:tcPr>
          <w:p w14:paraId="3D681044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主体结构施工劳务分包</w:t>
            </w:r>
          </w:p>
        </w:tc>
      </w:tr>
      <w:tr w14:paraId="082A4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continue"/>
            <w:vAlign w:val="center"/>
          </w:tcPr>
          <w:p w14:paraId="2E1FBB90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2" w:type="dxa"/>
            <w:vMerge w:val="continue"/>
            <w:vAlign w:val="center"/>
          </w:tcPr>
          <w:p w14:paraId="79B7742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325" w:type="dxa"/>
            <w:vAlign w:val="center"/>
          </w:tcPr>
          <w:p w14:paraId="1E65D42D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详细采购信息,登录报价平台后详见询价文件。</w:t>
            </w:r>
          </w:p>
        </w:tc>
      </w:tr>
      <w:tr w14:paraId="71251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5FAB4745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61082F67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采购方式</w:t>
            </w:r>
          </w:p>
        </w:tc>
        <w:tc>
          <w:tcPr>
            <w:tcW w:w="6325" w:type="dxa"/>
            <w:shd w:val="clear" w:color="auto" w:fill="auto"/>
            <w:vAlign w:val="center"/>
          </w:tcPr>
          <w:p w14:paraId="60AAA25C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询比采购</w:t>
            </w:r>
          </w:p>
        </w:tc>
      </w:tr>
    </w:tbl>
    <w:p w14:paraId="112676D0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三、报价人资格要求</w:t>
      </w:r>
    </w:p>
    <w:p w14:paraId="367E20C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1.供应商需在中华人民共和国境内，具备独立承担民事责任能力的法律主体，具备相应的业务能力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5C52F7F3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2.供应商应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录入山东建勘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（供应商入库成功后，可获取账号登录查看采购文件，进行网上报价）。</w:t>
      </w:r>
    </w:p>
    <w:p w14:paraId="641B14B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3.本项目不接受联合体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不允许转包、分包。</w:t>
      </w:r>
    </w:p>
    <w:p w14:paraId="3599F53A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四、询价文件的获取</w:t>
      </w:r>
    </w:p>
    <w:p w14:paraId="4C967B0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凡有意参加报价的供应商，凭供应商账号登录山东建勘综合信息管理系统查看询价文件，进行报价。</w:t>
      </w:r>
    </w:p>
    <w:p w14:paraId="3D7EA1E6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五、报价文件提交</w:t>
      </w:r>
    </w:p>
    <w:p w14:paraId="2A3664F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1.报价文件提交的截止时间为2026年8月20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日12时00分，报价人应在截止时间前登录山东建勘综合信息管理系统报价，提交电子报价文件。此时间截止后，系统关闭，供应商无法提交报价。</w:t>
      </w:r>
    </w:p>
    <w:p w14:paraId="55D370F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本项目采用网上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系统</w:t>
      </w:r>
      <w:r>
        <w:rPr>
          <w:rFonts w:hint="eastAsia" w:ascii="仿宋_GB2312" w:hAnsi="仿宋_GB2312" w:eastAsia="仿宋_GB2312" w:cs="仿宋_GB2312"/>
          <w:sz w:val="32"/>
          <w:szCs w:val="32"/>
        </w:rPr>
        <w:t>开标，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报价</w:t>
      </w:r>
      <w:r>
        <w:rPr>
          <w:rFonts w:hint="eastAsia" w:ascii="仿宋_GB2312" w:hAnsi="仿宋_GB2312" w:eastAsia="仿宋_GB2312" w:cs="仿宋_GB2312"/>
          <w:sz w:val="32"/>
          <w:szCs w:val="32"/>
        </w:rPr>
        <w:t>人无需到现场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79AEF469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六、发布公告的平台</w:t>
      </w:r>
    </w:p>
    <w:p w14:paraId="249931A4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山东建勘官网（http://www.sdjiankan.com/）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 w14:paraId="39D431C8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七、联系方式</w:t>
      </w:r>
    </w:p>
    <w:p w14:paraId="26EBA4DF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采购人：山东建勘集团有限公司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62BEA9D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地址：济南市天桥区无影山西路686号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010BC43F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联系人:王老师 </w:t>
      </w:r>
    </w:p>
    <w:p w14:paraId="0084084F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电话：15165146715</w:t>
      </w:r>
    </w:p>
    <w:p w14:paraId="43528FED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八、其他</w:t>
      </w:r>
    </w:p>
    <w:p w14:paraId="5A391EFD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1.本项目无招标代理，不收取任何代理费和保证金。</w:t>
      </w:r>
    </w:p>
    <w:p w14:paraId="686EFE1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2.公告中的时间均为北京时间。</w:t>
      </w:r>
    </w:p>
    <w:p w14:paraId="7BCB5D2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CC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F4631"/>
    <w:rsid w:val="00E52D54"/>
    <w:rsid w:val="013F188E"/>
    <w:rsid w:val="02FD1C64"/>
    <w:rsid w:val="036B031D"/>
    <w:rsid w:val="05057376"/>
    <w:rsid w:val="094B686E"/>
    <w:rsid w:val="0964394F"/>
    <w:rsid w:val="09832FBC"/>
    <w:rsid w:val="098778A4"/>
    <w:rsid w:val="09E26B3C"/>
    <w:rsid w:val="0CC514FD"/>
    <w:rsid w:val="0D325641"/>
    <w:rsid w:val="0DB21A30"/>
    <w:rsid w:val="0F0A5E4E"/>
    <w:rsid w:val="11EC65FC"/>
    <w:rsid w:val="124F7B26"/>
    <w:rsid w:val="12A00CBB"/>
    <w:rsid w:val="135C7008"/>
    <w:rsid w:val="1544144C"/>
    <w:rsid w:val="162730B3"/>
    <w:rsid w:val="17BE1536"/>
    <w:rsid w:val="1DD644E9"/>
    <w:rsid w:val="1E195BE8"/>
    <w:rsid w:val="1EAA504D"/>
    <w:rsid w:val="1F6434DA"/>
    <w:rsid w:val="20C372F0"/>
    <w:rsid w:val="234E76C6"/>
    <w:rsid w:val="27726666"/>
    <w:rsid w:val="291422FC"/>
    <w:rsid w:val="29C67C02"/>
    <w:rsid w:val="2A942C93"/>
    <w:rsid w:val="2BB34C19"/>
    <w:rsid w:val="2C751B3D"/>
    <w:rsid w:val="2D9043A7"/>
    <w:rsid w:val="3374053F"/>
    <w:rsid w:val="34466DF9"/>
    <w:rsid w:val="34F945A3"/>
    <w:rsid w:val="35A42E62"/>
    <w:rsid w:val="39030591"/>
    <w:rsid w:val="3A2A4D33"/>
    <w:rsid w:val="3CD82F64"/>
    <w:rsid w:val="3E17485C"/>
    <w:rsid w:val="3F420FD4"/>
    <w:rsid w:val="409157A2"/>
    <w:rsid w:val="40EE5E3B"/>
    <w:rsid w:val="45E87A97"/>
    <w:rsid w:val="46861C6B"/>
    <w:rsid w:val="478454AB"/>
    <w:rsid w:val="485D630A"/>
    <w:rsid w:val="48F74778"/>
    <w:rsid w:val="4B321935"/>
    <w:rsid w:val="4CAC472D"/>
    <w:rsid w:val="4CAE4C1B"/>
    <w:rsid w:val="4EB54A35"/>
    <w:rsid w:val="50B058D6"/>
    <w:rsid w:val="50F601D2"/>
    <w:rsid w:val="51766979"/>
    <w:rsid w:val="52D1722B"/>
    <w:rsid w:val="530F1CD5"/>
    <w:rsid w:val="541D2EA6"/>
    <w:rsid w:val="562078ED"/>
    <w:rsid w:val="568467EE"/>
    <w:rsid w:val="57443492"/>
    <w:rsid w:val="57BC1839"/>
    <w:rsid w:val="5D1C2D0B"/>
    <w:rsid w:val="5D4F2C7C"/>
    <w:rsid w:val="5D9605AE"/>
    <w:rsid w:val="5DFF120B"/>
    <w:rsid w:val="5E9B420A"/>
    <w:rsid w:val="5F7F3B95"/>
    <w:rsid w:val="5FAF24A0"/>
    <w:rsid w:val="605613B6"/>
    <w:rsid w:val="6091195B"/>
    <w:rsid w:val="61E27AEA"/>
    <w:rsid w:val="65D4142F"/>
    <w:rsid w:val="6789254C"/>
    <w:rsid w:val="68897F5D"/>
    <w:rsid w:val="6D547008"/>
    <w:rsid w:val="705975DB"/>
    <w:rsid w:val="741611F0"/>
    <w:rsid w:val="746913BF"/>
    <w:rsid w:val="7A037D32"/>
    <w:rsid w:val="7A1F1A14"/>
    <w:rsid w:val="7CB26E81"/>
    <w:rsid w:val="7F1B6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d00bc3f9-ec95-4dfb-9f38-c51e1cebaec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00bc3f9-ec95-4dfb-9f38-c51e1cebaecc}"/>
      </w:docPartPr>
      <w:docPartBody>
        <w:p w14:paraId="28891A76"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569</Words>
  <Characters>636</Characters>
  <Lines>0</Lines>
  <Paragraphs>0</Paragraphs>
  <TotalTime>3</TotalTime>
  <ScaleCrop>false</ScaleCrop>
  <LinksUpToDate>false</LinksUpToDate>
  <CharactersWithSpaces>639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2022-06-12T09:41:00Z</dcterms:created>
  <dc:creator>zzy</dc:creator>
  <cp:lastModifiedBy>少年锦时</cp:lastModifiedBy>
  <cp:lastPrinted>2025-10-28T08:04:00Z</cp:lastPrinted>
  <dcterms:modified xsi:type="dcterms:W3CDTF">2026-08-17T06:56:04Z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7D74EF4E9E494B5788A823247E9699FF</vt:lpwstr>
  </property>
  <property fmtid="{D5CDD505-2E9C-101B-9397-08002B2CF9AE}" pid="4" name="KSOTemplateDocerSaveRecord">
    <vt:lpwstr>eyJoZGlkIjoiNTU4ODUzOWE2YWU2MDNhYzI1YTdiZmNjOWE5ZWFhY2EiLCJ1c2VySWQiOiIxNDQ1NjkwOTg5In0=</vt:lpwstr>
  </property>
</Properties>
</file>