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6E924F">
      <w:pPr>
        <w:ind w:firstLine="643" w:firstLineChars="200"/>
        <w:jc w:val="center"/>
        <w:rPr>
          <w:rFonts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采购公告</w:t>
      </w:r>
    </w:p>
    <w:p w14:paraId="38B3769C">
      <w:pPr>
        <w:ind w:firstLine="643" w:firstLineChars="200"/>
        <w:rPr>
          <w:rFonts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一、项目概况</w:t>
      </w:r>
    </w:p>
    <w:p w14:paraId="04B28188">
      <w:pPr>
        <w:ind w:firstLine="640" w:firstLineChars="200"/>
        <w:rPr>
          <w:rFonts w:ascii="仿宋_GB2312" w:hAnsi="仿宋_GB2312"/>
        </w:rPr>
      </w:pPr>
      <w:r>
        <w:rPr>
          <w:rFonts w:hint="eastAsia" w:ascii="仿宋_GB2312" w:hAnsi="仿宋_GB2312"/>
        </w:rPr>
        <w:t>根据生产经营业务需求，山东建勘集团有限公司（简称“山东建勘”）开展相关采购活动。</w:t>
      </w:r>
    </w:p>
    <w:p w14:paraId="1F530EFB">
      <w:pPr>
        <w:ind w:firstLine="643" w:firstLineChars="200"/>
        <w:rPr>
          <w:rFonts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二、项目基本情况</w:t>
      </w:r>
    </w:p>
    <w:tbl>
      <w:tblPr>
        <w:tblStyle w:val="3"/>
        <w:tblW w:w="8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1690"/>
        <w:gridCol w:w="6606"/>
      </w:tblGrid>
      <w:tr w14:paraId="61F73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623" w:type="dxa"/>
            <w:vAlign w:val="center"/>
          </w:tcPr>
          <w:p w14:paraId="1A2F3AF9">
            <w:pPr>
              <w:jc w:val="center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1</w:t>
            </w:r>
          </w:p>
        </w:tc>
        <w:tc>
          <w:tcPr>
            <w:tcW w:w="1690" w:type="dxa"/>
            <w:vAlign w:val="center"/>
          </w:tcPr>
          <w:p w14:paraId="21D9EA4C">
            <w:pPr>
              <w:jc w:val="center"/>
              <w:rPr>
                <w:rFonts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项目名称</w:t>
            </w:r>
          </w:p>
        </w:tc>
        <w:tc>
          <w:tcPr>
            <w:tcW w:w="6606" w:type="dxa"/>
            <w:vAlign w:val="center"/>
          </w:tcPr>
          <w:p w14:paraId="37CF0660">
            <w:pPr>
              <w:jc w:val="center"/>
              <w:rPr>
                <w:rFonts w:hint="eastAsia" w:ascii="仿宋_GB2312" w:hAnsi="仿宋_GB2312" w:eastAsia="仿宋_GB2312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sz w:val="28"/>
                <w:szCs w:val="28"/>
                <w:lang w:eastAsia="zh-CN"/>
              </w:rPr>
              <w:t>淄博经济开发区2023-2024年市政工程勘察设计</w:t>
            </w:r>
          </w:p>
        </w:tc>
      </w:tr>
      <w:tr w14:paraId="6CEC8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013796A5">
            <w:pPr>
              <w:jc w:val="center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2</w:t>
            </w:r>
          </w:p>
        </w:tc>
        <w:tc>
          <w:tcPr>
            <w:tcW w:w="1690" w:type="dxa"/>
            <w:vAlign w:val="center"/>
          </w:tcPr>
          <w:p w14:paraId="3AE25757">
            <w:pPr>
              <w:jc w:val="center"/>
              <w:rPr>
                <w:rFonts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项目地点</w:t>
            </w:r>
          </w:p>
        </w:tc>
        <w:tc>
          <w:tcPr>
            <w:tcW w:w="6606" w:type="dxa"/>
            <w:vAlign w:val="center"/>
          </w:tcPr>
          <w:p w14:paraId="6FACE584">
            <w:pPr>
              <w:jc w:val="center"/>
              <w:rPr>
                <w:rFonts w:hint="default" w:ascii="仿宋_GB2312" w:hAns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sz w:val="28"/>
                <w:szCs w:val="28"/>
                <w:lang w:eastAsia="zh-CN"/>
              </w:rPr>
              <w:t>淄博经济开发区</w:t>
            </w:r>
          </w:p>
        </w:tc>
      </w:tr>
      <w:tr w14:paraId="1B319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78B68DFA">
            <w:pPr>
              <w:jc w:val="center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3</w:t>
            </w:r>
          </w:p>
        </w:tc>
        <w:tc>
          <w:tcPr>
            <w:tcW w:w="1690" w:type="dxa"/>
            <w:vAlign w:val="center"/>
          </w:tcPr>
          <w:p w14:paraId="79E05544">
            <w:pPr>
              <w:jc w:val="center"/>
              <w:rPr>
                <w:rFonts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项目编号</w:t>
            </w:r>
          </w:p>
        </w:tc>
        <w:tc>
          <w:tcPr>
            <w:tcW w:w="6606" w:type="dxa"/>
            <w:vAlign w:val="center"/>
          </w:tcPr>
          <w:p w14:paraId="1661942C">
            <w:pPr>
              <w:jc w:val="center"/>
              <w:rPr>
                <w:rFonts w:hint="default" w:ascii="仿宋_GB2312" w:hAns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/>
                <w:b w:val="0"/>
                <w:bCs w:val="0"/>
                <w:sz w:val="28"/>
                <w:szCs w:val="28"/>
                <w:lang w:val="en-US" w:eastAsia="zh-CN"/>
              </w:rPr>
              <w:t>2024-SDJK-KCS-地-0111</w:t>
            </w:r>
          </w:p>
        </w:tc>
      </w:tr>
      <w:tr w14:paraId="7D51D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303B3143">
            <w:pPr>
              <w:jc w:val="center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4</w:t>
            </w:r>
          </w:p>
        </w:tc>
        <w:tc>
          <w:tcPr>
            <w:tcW w:w="1690" w:type="dxa"/>
            <w:vAlign w:val="center"/>
          </w:tcPr>
          <w:p w14:paraId="59164934">
            <w:pPr>
              <w:jc w:val="center"/>
              <w:rPr>
                <w:rFonts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采购类别</w:t>
            </w:r>
          </w:p>
        </w:tc>
        <w:sdt>
          <w:sdtPr>
            <w:rPr>
              <w:rFonts w:hint="eastAsia" w:ascii="仿宋_GB2312" w:hAnsi="仿宋_GB2312"/>
              <w:b w:val="0"/>
              <w:bCs w:val="0"/>
              <w:sz w:val="28"/>
              <w:szCs w:val="28"/>
            </w:rPr>
            <w:id w:val="147469016"/>
            <w:lock w:val="sdtLocked"/>
            <w:placeholder>
              <w:docPart w:val="{0acb2176-721c-43d0-9cea-c50ed1f1921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/>
              <w:b w:val="0"/>
              <w:bCs w:val="0"/>
              <w:sz w:val="28"/>
              <w:szCs w:val="28"/>
            </w:rPr>
          </w:sdtEndPr>
          <w:sdtContent>
            <w:tc>
              <w:tcPr>
                <w:tcW w:w="6606" w:type="dxa"/>
                <w:vAlign w:val="center"/>
              </w:tcPr>
              <w:p w14:paraId="52D172EE">
                <w:pPr>
                  <w:jc w:val="center"/>
                  <w:rPr>
                    <w:rFonts w:ascii="仿宋_GB2312" w:hAnsi="仿宋_GB2312"/>
                    <w:b w:val="0"/>
                    <w:bCs w:val="0"/>
                    <w:sz w:val="28"/>
                    <w:szCs w:val="28"/>
                  </w:rPr>
                </w:pPr>
                <w:r>
                  <w:rPr>
                    <w:rFonts w:hint="eastAsia" w:ascii="仿宋_GB2312" w:hAnsi="仿宋_GB2312"/>
                    <w:b w:val="0"/>
                    <w:bCs w:val="0"/>
                    <w:sz w:val="28"/>
                    <w:szCs w:val="28"/>
                  </w:rPr>
                  <w:t>分项劳务类</w:t>
                </w:r>
              </w:p>
            </w:tc>
          </w:sdtContent>
        </w:sdt>
      </w:tr>
      <w:tr w14:paraId="7EF72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Merge w:val="restart"/>
            <w:vAlign w:val="center"/>
          </w:tcPr>
          <w:p w14:paraId="0A70EA11">
            <w:pPr>
              <w:jc w:val="center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5</w:t>
            </w:r>
          </w:p>
        </w:tc>
        <w:tc>
          <w:tcPr>
            <w:tcW w:w="1690" w:type="dxa"/>
            <w:vMerge w:val="restart"/>
            <w:vAlign w:val="center"/>
          </w:tcPr>
          <w:p w14:paraId="64AB0CBF">
            <w:pPr>
              <w:jc w:val="center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采购内容</w:t>
            </w:r>
          </w:p>
        </w:tc>
        <w:tc>
          <w:tcPr>
            <w:tcW w:w="6606" w:type="dxa"/>
            <w:vAlign w:val="center"/>
          </w:tcPr>
          <w:p w14:paraId="59D9E8FC">
            <w:pPr>
              <w:jc w:val="center"/>
              <w:rPr>
                <w:rFonts w:hint="eastAsia" w:ascii="仿宋_GB2312" w:hAnsi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/>
                <w:b w:val="0"/>
                <w:bCs w:val="0"/>
                <w:sz w:val="28"/>
                <w:szCs w:val="28"/>
                <w:lang w:val="en-US" w:eastAsia="zh-CN"/>
              </w:rPr>
              <w:t>勘察</w:t>
            </w:r>
            <w:r>
              <w:rPr>
                <w:rFonts w:hint="eastAsia" w:ascii="仿宋_GB2312" w:hAnsi="仿宋_GB2312"/>
                <w:b w:val="0"/>
                <w:bCs w:val="0"/>
                <w:sz w:val="28"/>
                <w:szCs w:val="28"/>
              </w:rPr>
              <w:t>钻探</w:t>
            </w:r>
          </w:p>
        </w:tc>
      </w:tr>
      <w:tr w14:paraId="031AD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Merge w:val="continue"/>
            <w:vAlign w:val="center"/>
          </w:tcPr>
          <w:p w14:paraId="5222522A">
            <w:pPr>
              <w:jc w:val="center"/>
              <w:rPr>
                <w:rFonts w:ascii="仿宋_GB2312" w:hAnsi="仿宋_GB2312"/>
                <w:b/>
                <w:bCs/>
                <w:sz w:val="28"/>
                <w:szCs w:val="28"/>
              </w:rPr>
            </w:pPr>
          </w:p>
        </w:tc>
        <w:tc>
          <w:tcPr>
            <w:tcW w:w="1690" w:type="dxa"/>
            <w:vMerge w:val="continue"/>
            <w:vAlign w:val="center"/>
          </w:tcPr>
          <w:p w14:paraId="2C06470B">
            <w:pPr>
              <w:jc w:val="center"/>
              <w:rPr>
                <w:rFonts w:ascii="仿宋_GB2312" w:hAnsi="仿宋_GB2312"/>
                <w:sz w:val="28"/>
                <w:szCs w:val="28"/>
              </w:rPr>
            </w:pPr>
          </w:p>
        </w:tc>
        <w:tc>
          <w:tcPr>
            <w:tcW w:w="6606" w:type="dxa"/>
            <w:vAlign w:val="center"/>
          </w:tcPr>
          <w:p w14:paraId="44D1DCBC">
            <w:pPr>
              <w:jc w:val="center"/>
              <w:rPr>
                <w:rFonts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4F43A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261EFB2D">
            <w:pPr>
              <w:jc w:val="center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6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0A16C834">
            <w:pPr>
              <w:jc w:val="center"/>
              <w:rPr>
                <w:rFonts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采购方式</w:t>
            </w:r>
          </w:p>
        </w:tc>
        <w:tc>
          <w:tcPr>
            <w:tcW w:w="6606" w:type="dxa"/>
            <w:shd w:val="clear" w:color="auto" w:fill="auto"/>
            <w:vAlign w:val="center"/>
          </w:tcPr>
          <w:p w14:paraId="4543C3EF">
            <w:pPr>
              <w:jc w:val="center"/>
              <w:rPr>
                <w:rFonts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询比价</w:t>
            </w:r>
          </w:p>
        </w:tc>
      </w:tr>
    </w:tbl>
    <w:p w14:paraId="4E661628">
      <w:pPr>
        <w:ind w:firstLine="643" w:firstLineChars="200"/>
        <w:rPr>
          <w:rFonts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三、报价人资格要求</w:t>
      </w:r>
    </w:p>
    <w:p w14:paraId="3E34A4D6">
      <w:pPr>
        <w:ind w:firstLine="640" w:firstLineChars="200"/>
        <w:rPr>
          <w:rFonts w:ascii="仿宋_GB2312" w:hAnsi="仿宋_GB2312"/>
        </w:rPr>
      </w:pPr>
      <w:r>
        <w:rPr>
          <w:rFonts w:hint="eastAsia" w:ascii="仿宋_GB2312" w:hAnsi="仿宋_GB2312"/>
        </w:rPr>
        <w:t>1.供应商需在中华人民共和国境内，具备独立承担民事责任能力的法律主体，具备相应的业务能力。</w:t>
      </w:r>
    </w:p>
    <w:p w14:paraId="449E9D3A">
      <w:pPr>
        <w:ind w:firstLine="640" w:firstLineChars="200"/>
        <w:rPr>
          <w:rFonts w:ascii="仿宋_GB2312" w:hAnsi="仿宋_GB2312"/>
        </w:rPr>
      </w:pPr>
      <w:r>
        <w:rPr>
          <w:rFonts w:hint="eastAsia" w:ascii="仿宋_GB2312" w:hAnsi="仿宋_GB2312"/>
        </w:rPr>
        <w:t>2.供应商应录入山东建勘供应商库（供应商入库成功后，可获取账号登录查看采购文件，进行网上报价）。</w:t>
      </w:r>
    </w:p>
    <w:p w14:paraId="08FCEB71">
      <w:pPr>
        <w:ind w:firstLine="640" w:firstLineChars="200"/>
        <w:rPr>
          <w:rFonts w:ascii="仿宋_GB2312" w:hAnsi="仿宋_GB2312"/>
        </w:rPr>
      </w:pPr>
      <w:r>
        <w:rPr>
          <w:rFonts w:hint="eastAsia" w:ascii="仿宋_GB2312" w:hAnsi="仿宋_GB2312"/>
        </w:rPr>
        <w:t>3.本项目不接受联合体，不允许转包、分包。</w:t>
      </w:r>
    </w:p>
    <w:p w14:paraId="060183C4">
      <w:pPr>
        <w:ind w:firstLine="643" w:firstLineChars="200"/>
        <w:rPr>
          <w:rFonts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四、询价文件的获取</w:t>
      </w:r>
    </w:p>
    <w:p w14:paraId="7876E170">
      <w:pPr>
        <w:ind w:firstLine="640" w:firstLineChars="200"/>
        <w:rPr>
          <w:rFonts w:ascii="仿宋_GB2312" w:hAnsi="仿宋_GB2312"/>
        </w:rPr>
      </w:pPr>
      <w:r>
        <w:rPr>
          <w:rFonts w:hint="eastAsia" w:ascii="仿宋_GB2312" w:hAnsi="仿宋_GB2312"/>
        </w:rPr>
        <w:t>凡有意参加报价的供应商，凭供应商账号登录山东建勘综合信息管理系统查看询价文件，进行报价。</w:t>
      </w:r>
    </w:p>
    <w:p w14:paraId="696AEE28">
      <w:pPr>
        <w:ind w:firstLine="643" w:firstLineChars="200"/>
        <w:rPr>
          <w:rFonts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五、报价文件提交</w:t>
      </w:r>
    </w:p>
    <w:p w14:paraId="79C2AB5D">
      <w:pPr>
        <w:ind w:firstLine="640" w:firstLineChars="200"/>
        <w:rPr>
          <w:rFonts w:ascii="仿宋_GB2312" w:hAnsi="仿宋_GB2312"/>
        </w:rPr>
      </w:pPr>
      <w:r>
        <w:rPr>
          <w:rFonts w:hint="eastAsia" w:ascii="仿宋_GB2312" w:hAnsi="仿宋_GB2312"/>
        </w:rPr>
        <w:t>1.报价文件提交的截止时间</w:t>
      </w:r>
      <w:r>
        <w:rPr>
          <w:rFonts w:hint="eastAsia" w:ascii="仿宋_GB2312" w:hAnsi="仿宋_GB2312"/>
          <w:highlight w:val="none"/>
        </w:rPr>
        <w:t>为</w:t>
      </w:r>
      <w:r>
        <w:rPr>
          <w:rFonts w:hint="eastAsia" w:ascii="仿宋_GB2312" w:hAnsi="仿宋_GB2312"/>
          <w:color w:val="auto"/>
          <w:highlight w:val="none"/>
        </w:rPr>
        <w:t>202</w:t>
      </w:r>
      <w:r>
        <w:rPr>
          <w:rFonts w:ascii="仿宋_GB2312" w:hAnsi="仿宋_GB2312"/>
          <w:color w:val="auto"/>
          <w:highlight w:val="none"/>
        </w:rPr>
        <w:t>6</w:t>
      </w:r>
      <w:r>
        <w:rPr>
          <w:rFonts w:hint="eastAsia" w:ascii="仿宋_GB2312" w:hAnsi="仿宋_GB2312"/>
          <w:color w:val="auto"/>
          <w:highlight w:val="none"/>
        </w:rPr>
        <w:t>年</w:t>
      </w:r>
      <w:r>
        <w:rPr>
          <w:rFonts w:hint="eastAsia" w:ascii="仿宋_GB2312" w:hAnsi="仿宋_GB2312"/>
          <w:color w:val="auto"/>
          <w:highlight w:val="none"/>
          <w:lang w:val="en-US" w:eastAsia="zh-CN"/>
        </w:rPr>
        <w:t xml:space="preserve"> 7</w:t>
      </w:r>
      <w:r>
        <w:rPr>
          <w:rFonts w:hint="eastAsia" w:ascii="仿宋_GB2312" w:hAnsi="仿宋_GB2312"/>
          <w:color w:val="auto"/>
          <w:highlight w:val="none"/>
        </w:rPr>
        <w:t>月</w:t>
      </w:r>
      <w:r>
        <w:rPr>
          <w:rFonts w:hint="eastAsia" w:ascii="仿宋_GB2312" w:hAnsi="仿宋_GB2312"/>
          <w:color w:val="auto"/>
          <w:highlight w:val="none"/>
          <w:lang w:val="en-US" w:eastAsia="zh-CN"/>
        </w:rPr>
        <w:t>17</w:t>
      </w:r>
      <w:r>
        <w:rPr>
          <w:rFonts w:hint="eastAsia" w:ascii="仿宋_GB2312" w:hAnsi="仿宋_GB2312"/>
          <w:color w:val="auto"/>
          <w:highlight w:val="none"/>
        </w:rPr>
        <w:t>日</w:t>
      </w:r>
      <w:r>
        <w:rPr>
          <w:rFonts w:hint="eastAsia" w:ascii="仿宋_GB2312" w:hAnsi="仿宋_GB2312"/>
          <w:color w:val="auto"/>
          <w:highlight w:val="none"/>
          <w:lang w:val="en-US" w:eastAsia="zh-CN"/>
        </w:rPr>
        <w:t>14</w:t>
      </w:r>
      <w:r>
        <w:rPr>
          <w:rFonts w:hint="eastAsia" w:ascii="仿宋_GB2312" w:hAnsi="仿宋_GB2312"/>
          <w:color w:val="auto"/>
          <w:highlight w:val="none"/>
        </w:rPr>
        <w:t>时00分，报价人应在截止时间前登录山</w:t>
      </w:r>
      <w:r>
        <w:rPr>
          <w:rFonts w:hint="eastAsia" w:ascii="仿宋_GB2312" w:hAnsi="仿宋_GB2312"/>
          <w:color w:val="auto"/>
        </w:rPr>
        <w:t>东建勘综合信</w:t>
      </w:r>
      <w:r>
        <w:rPr>
          <w:rFonts w:hint="eastAsia" w:ascii="仿宋_GB2312" w:hAnsi="仿宋_GB2312"/>
        </w:rPr>
        <w:t>息管</w:t>
      </w:r>
      <w:bookmarkStart w:id="0" w:name="_GoBack"/>
      <w:bookmarkEnd w:id="0"/>
      <w:r>
        <w:rPr>
          <w:rFonts w:hint="eastAsia" w:ascii="仿宋_GB2312" w:hAnsi="仿宋_GB2312"/>
        </w:rPr>
        <w:t>理系统报价，提交电子报价文件。此时间截止后，系统关闭，供应商无法提交报价。</w:t>
      </w:r>
    </w:p>
    <w:p w14:paraId="14DA9167">
      <w:pPr>
        <w:ind w:firstLine="640" w:firstLineChars="200"/>
        <w:rPr>
          <w:rFonts w:ascii="仿宋_GB2312" w:hAnsi="仿宋_GB2312"/>
        </w:rPr>
      </w:pPr>
      <w:r>
        <w:rPr>
          <w:rFonts w:hint="eastAsia" w:ascii="仿宋_GB2312" w:hAnsi="仿宋_GB2312"/>
        </w:rPr>
        <w:t>2.本项目采用网上系统开标，报价人无需到现场。</w:t>
      </w:r>
    </w:p>
    <w:p w14:paraId="40F12947">
      <w:pPr>
        <w:ind w:firstLine="643" w:firstLineChars="200"/>
        <w:rPr>
          <w:rFonts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六、发布公告的平台</w:t>
      </w:r>
    </w:p>
    <w:p w14:paraId="0B87A452">
      <w:pPr>
        <w:ind w:firstLine="640" w:firstLineChars="200"/>
        <w:rPr>
          <w:rFonts w:ascii="仿宋_GB2312" w:hAnsi="仿宋_GB2312"/>
          <w:highlight w:val="yellow"/>
        </w:rPr>
      </w:pPr>
      <w:r>
        <w:rPr>
          <w:rFonts w:hint="eastAsia" w:ascii="仿宋_GB2312" w:hAnsi="仿宋_GB2312"/>
        </w:rPr>
        <w:t>山东建勘官网（http://www.sdjiankan.com/）。</w:t>
      </w:r>
    </w:p>
    <w:p w14:paraId="30643032">
      <w:pPr>
        <w:ind w:firstLine="643" w:firstLineChars="200"/>
        <w:rPr>
          <w:rFonts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七、联系方式</w:t>
      </w:r>
    </w:p>
    <w:p w14:paraId="316C7793">
      <w:pPr>
        <w:ind w:firstLine="640" w:firstLineChars="200"/>
        <w:rPr>
          <w:rFonts w:ascii="仿宋_GB2312" w:hAnsi="仿宋_GB2312"/>
        </w:rPr>
      </w:pPr>
      <w:r>
        <w:rPr>
          <w:rFonts w:hint="eastAsia" w:ascii="仿宋_GB2312" w:hAnsi="仿宋_GB2312"/>
        </w:rPr>
        <w:t>采购人：山东建勘集团有限公司</w:t>
      </w:r>
      <w:r>
        <w:rPr>
          <w:rFonts w:hint="eastAsia" w:ascii="仿宋_GB2312" w:hAnsi="仿宋_GB2312"/>
        </w:rPr>
        <w:tab/>
      </w:r>
    </w:p>
    <w:p w14:paraId="266F82E2">
      <w:pPr>
        <w:ind w:firstLine="640" w:firstLineChars="200"/>
        <w:rPr>
          <w:rFonts w:ascii="仿宋_GB2312" w:hAnsi="仿宋_GB2312"/>
        </w:rPr>
      </w:pPr>
      <w:r>
        <w:rPr>
          <w:rFonts w:hint="eastAsia" w:ascii="仿宋_GB2312" w:hAnsi="仿宋_GB2312"/>
        </w:rPr>
        <w:t>地址：济南市天桥区无影山西路686号</w:t>
      </w:r>
      <w:r>
        <w:rPr>
          <w:rFonts w:hint="eastAsia" w:ascii="仿宋_GB2312" w:hAnsi="仿宋_GB2312"/>
        </w:rPr>
        <w:tab/>
      </w:r>
    </w:p>
    <w:p w14:paraId="45235CC9">
      <w:pPr>
        <w:ind w:firstLine="640" w:firstLineChars="200"/>
        <w:rPr>
          <w:rFonts w:ascii="仿宋_GB2312" w:hAnsi="仿宋_GB2312"/>
        </w:rPr>
      </w:pPr>
      <w:r>
        <w:rPr>
          <w:rFonts w:hint="eastAsia" w:ascii="仿宋_GB2312" w:hAnsi="仿宋_GB2312"/>
        </w:rPr>
        <w:t>联系人:胡老师 </w:t>
      </w:r>
    </w:p>
    <w:p w14:paraId="00B0D16C">
      <w:pPr>
        <w:ind w:firstLine="640" w:firstLineChars="200"/>
        <w:rPr>
          <w:rFonts w:ascii="仿宋_GB2312" w:hAnsi="仿宋_GB2312"/>
        </w:rPr>
      </w:pPr>
      <w:r>
        <w:rPr>
          <w:rFonts w:hint="eastAsia" w:ascii="仿宋_GB2312" w:hAnsi="仿宋_GB2312"/>
        </w:rPr>
        <w:t>电话：19819882332</w:t>
      </w:r>
    </w:p>
    <w:p w14:paraId="2FB6F4A7">
      <w:pPr>
        <w:ind w:firstLine="643" w:firstLineChars="200"/>
        <w:rPr>
          <w:rFonts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八、其他</w:t>
      </w:r>
    </w:p>
    <w:p w14:paraId="58F73956">
      <w:pPr>
        <w:ind w:firstLine="640" w:firstLineChars="200"/>
        <w:rPr>
          <w:rFonts w:ascii="仿宋_GB2312" w:hAnsi="仿宋_GB2312"/>
        </w:rPr>
      </w:pPr>
      <w:r>
        <w:rPr>
          <w:rFonts w:hint="eastAsia" w:ascii="仿宋_GB2312" w:hAnsi="仿宋_GB2312"/>
        </w:rPr>
        <w:t>1.本项目无招标代理，不收取任何代理费和保证金。</w:t>
      </w:r>
    </w:p>
    <w:p w14:paraId="7460B5E9">
      <w:pPr>
        <w:ind w:firstLine="640" w:firstLineChars="200"/>
        <w:rPr>
          <w:rFonts w:ascii="仿宋_GB2312" w:hAnsi="仿宋_GB2312"/>
        </w:rPr>
      </w:pPr>
      <w:r>
        <w:rPr>
          <w:rFonts w:hint="eastAsia" w:ascii="仿宋_GB2312" w:hAnsi="仿宋_GB2312"/>
        </w:rPr>
        <w:t>2.公告中的时间均为北京时间。</w:t>
      </w:r>
    </w:p>
    <w:p w14:paraId="2106AC36">
      <w:p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AAEF27E"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4OTlhOTM1Mzc4NmI0NGMyMDRmNDU2ZmFjMGQzOTIifQ=="/>
  </w:docVars>
  <w:rsids>
    <w:rsidRoot w:val="1B336BB3"/>
    <w:rsid w:val="000B4757"/>
    <w:rsid w:val="001E18BA"/>
    <w:rsid w:val="00214BD3"/>
    <w:rsid w:val="008878D1"/>
    <w:rsid w:val="00E92F74"/>
    <w:rsid w:val="01B836E2"/>
    <w:rsid w:val="0CCC323C"/>
    <w:rsid w:val="0DDF73E0"/>
    <w:rsid w:val="0E7B2823"/>
    <w:rsid w:val="0E87566C"/>
    <w:rsid w:val="10A34D45"/>
    <w:rsid w:val="10BB62BB"/>
    <w:rsid w:val="116B66AC"/>
    <w:rsid w:val="16457CD3"/>
    <w:rsid w:val="18BC5F12"/>
    <w:rsid w:val="1A3825F4"/>
    <w:rsid w:val="1B336BB3"/>
    <w:rsid w:val="1BDF56C5"/>
    <w:rsid w:val="1D047E88"/>
    <w:rsid w:val="1D3A777E"/>
    <w:rsid w:val="22F17100"/>
    <w:rsid w:val="25184E18"/>
    <w:rsid w:val="28E32953"/>
    <w:rsid w:val="29341AF5"/>
    <w:rsid w:val="29F13151"/>
    <w:rsid w:val="2A56522D"/>
    <w:rsid w:val="2AD12AE3"/>
    <w:rsid w:val="2DF31F77"/>
    <w:rsid w:val="2FA1189B"/>
    <w:rsid w:val="302C5C1C"/>
    <w:rsid w:val="312500D0"/>
    <w:rsid w:val="31AA329C"/>
    <w:rsid w:val="328C0BF4"/>
    <w:rsid w:val="35D62CB5"/>
    <w:rsid w:val="366B6938"/>
    <w:rsid w:val="37230367"/>
    <w:rsid w:val="37647A49"/>
    <w:rsid w:val="3D382A59"/>
    <w:rsid w:val="4013200C"/>
    <w:rsid w:val="406867FC"/>
    <w:rsid w:val="40C43051"/>
    <w:rsid w:val="41DA54D8"/>
    <w:rsid w:val="424C10C9"/>
    <w:rsid w:val="438442B1"/>
    <w:rsid w:val="44444B6A"/>
    <w:rsid w:val="447830E2"/>
    <w:rsid w:val="456C3A57"/>
    <w:rsid w:val="461A766D"/>
    <w:rsid w:val="469C1A50"/>
    <w:rsid w:val="497B6A48"/>
    <w:rsid w:val="4B882AC0"/>
    <w:rsid w:val="502B7D02"/>
    <w:rsid w:val="5A6A4AC7"/>
    <w:rsid w:val="5B022F52"/>
    <w:rsid w:val="5B660C59"/>
    <w:rsid w:val="5C0C052C"/>
    <w:rsid w:val="5F046685"/>
    <w:rsid w:val="61871CC4"/>
    <w:rsid w:val="61DE0274"/>
    <w:rsid w:val="62562F92"/>
    <w:rsid w:val="64D5798A"/>
    <w:rsid w:val="651E25FC"/>
    <w:rsid w:val="6AFD7148"/>
    <w:rsid w:val="719B7F30"/>
    <w:rsid w:val="7289422C"/>
    <w:rsid w:val="74BE4DD6"/>
    <w:rsid w:val="75B542FC"/>
    <w:rsid w:val="765863F0"/>
    <w:rsid w:val="78703EF4"/>
    <w:rsid w:val="7A767C1D"/>
    <w:rsid w:val="7EEC1DCB"/>
    <w:rsid w:val="7F06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cs="仿宋_GB2312" w:asciiTheme="minorHAnsi" w:hAnsiTheme="minorHAnsi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0acb2176-721c-43d0-9cea-c50ed1f1921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ACB2176-721C-43D0-9CEA-C50ED1F1921C}"/>
      </w:docPartPr>
      <w:docPartBody>
        <w:p w14:paraId="11033EFC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characterSpacingControl w:val="doNotCompress"/>
  <w:compat>
    <w:useFELayout/>
    <w:splitPgBreakAndParaMark/>
    <w:compatSetting w:name="compatibilityMode" w:uri="http://schemas.microsoft.com/office/word" w:val="14"/>
  </w:compat>
  <w:rsids>
    <w:rsidRoot w:val="00A42181"/>
    <w:rsid w:val="003259C6"/>
    <w:rsid w:val="00A4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540</Words>
  <Characters>613</Characters>
  <Lines>4</Lines>
  <Paragraphs>1</Paragraphs>
  <TotalTime>1</TotalTime>
  <ScaleCrop>false</ScaleCrop>
  <LinksUpToDate>false</LinksUpToDate>
  <CharactersWithSpaces>617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2025-07-29T02:07:00Z</dcterms:created>
  <dc:creator>PC4</dc:creator>
  <cp:lastModifiedBy>PC</cp:lastModifiedBy>
  <dcterms:modified xsi:type="dcterms:W3CDTF">2026-07-13T08:26:42Z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E374F51C84DD4513971C996C5797E508_13</vt:lpwstr>
  </property>
  <property fmtid="{D5CDD505-2E9C-101B-9397-08002B2CF9AE}" pid="4" name="KSOTemplateDocerSaveRecord">
    <vt:lpwstr>eyJoZGlkIjoiNTUwZjMxMDAzNWNkMmMwNzdhYjVlMjYwMTdmNmI1OGMiLCJ1c2VySWQiOiIzMjk5NzgzMTMifQ==</vt:lpwstr>
  </property>
</Properties>
</file>