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24F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38B3769C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4B281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1F530EFB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61F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A2F3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21D9EA4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37CF0660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淄博经济开发区2023-2024年市政工程勘察设计</w:t>
            </w:r>
          </w:p>
        </w:tc>
      </w:tr>
      <w:tr w14:paraId="6CE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13796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3AE25757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6FACE584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淄博经济开发区</w:t>
            </w:r>
          </w:p>
        </w:tc>
      </w:tr>
      <w:tr w14:paraId="1B3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8B68DFA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79E0554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1661942C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2024-SDJK-KCS-地-0111</w:t>
            </w:r>
          </w:p>
        </w:tc>
      </w:tr>
      <w:tr w14:paraId="7D5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303B314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591649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52D172EE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7EF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0A70EA1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4AB0CB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59D9E8FC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031A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5222522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06470B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44D1DCB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F4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61EFB2D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A16C83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543C3E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4E6616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3E34A4D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449E9D3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08FCEB7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060183C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7876E17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696AEE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9C2AB5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 xml:space="preserve"> 6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22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时00分，报价人应在截止时间前登录山</w:t>
      </w:r>
      <w:r>
        <w:rPr>
          <w:rFonts w:hint="eastAsia" w:ascii="仿宋_GB2312" w:hAnsi="仿宋_GB2312"/>
          <w:color w:val="auto"/>
        </w:rPr>
        <w:t>东建勘综合信</w:t>
      </w:r>
      <w:r>
        <w:rPr>
          <w:rFonts w:hint="eastAsia" w:ascii="仿宋_GB2312" w:hAnsi="仿宋_GB2312"/>
        </w:rPr>
        <w:t>息管理系统报价，提交电子报价文件。此时间截止后，系统关闭，供应商无法提交报价。</w:t>
      </w:r>
      <w:bookmarkStart w:id="0" w:name="_GoBack"/>
      <w:bookmarkEnd w:id="0"/>
    </w:p>
    <w:p w14:paraId="14DA916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40F1294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0B87A452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306430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16C779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66F82E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45235CC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00B0D16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2FB6F4A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58F7395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7460B5E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2106AC36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AEF27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8878D1"/>
    <w:rsid w:val="00E92F74"/>
    <w:rsid w:val="01B836E2"/>
    <w:rsid w:val="0CCC323C"/>
    <w:rsid w:val="0DDF73E0"/>
    <w:rsid w:val="0E7B2823"/>
    <w:rsid w:val="0E87566C"/>
    <w:rsid w:val="10A34D45"/>
    <w:rsid w:val="10BB62BB"/>
    <w:rsid w:val="116B66AC"/>
    <w:rsid w:val="16457CD3"/>
    <w:rsid w:val="18BC5F12"/>
    <w:rsid w:val="1A3825F4"/>
    <w:rsid w:val="1B336BB3"/>
    <w:rsid w:val="1BDF56C5"/>
    <w:rsid w:val="1D047E88"/>
    <w:rsid w:val="1D3A777E"/>
    <w:rsid w:val="22F17100"/>
    <w:rsid w:val="25184E18"/>
    <w:rsid w:val="28E32953"/>
    <w:rsid w:val="29341AF5"/>
    <w:rsid w:val="29F13151"/>
    <w:rsid w:val="2A56522D"/>
    <w:rsid w:val="2AD12AE3"/>
    <w:rsid w:val="2DF31F77"/>
    <w:rsid w:val="2FA1189B"/>
    <w:rsid w:val="302C5C1C"/>
    <w:rsid w:val="312500D0"/>
    <w:rsid w:val="31AA329C"/>
    <w:rsid w:val="328C0BF4"/>
    <w:rsid w:val="366B6938"/>
    <w:rsid w:val="37230367"/>
    <w:rsid w:val="37647A49"/>
    <w:rsid w:val="3D382A59"/>
    <w:rsid w:val="4013200C"/>
    <w:rsid w:val="406867FC"/>
    <w:rsid w:val="40C43051"/>
    <w:rsid w:val="41DA54D8"/>
    <w:rsid w:val="424C10C9"/>
    <w:rsid w:val="438442B1"/>
    <w:rsid w:val="44444B6A"/>
    <w:rsid w:val="447830E2"/>
    <w:rsid w:val="456C3A57"/>
    <w:rsid w:val="461A766D"/>
    <w:rsid w:val="469C1A50"/>
    <w:rsid w:val="497B6A48"/>
    <w:rsid w:val="4B882AC0"/>
    <w:rsid w:val="502B7D02"/>
    <w:rsid w:val="5A6A4AC7"/>
    <w:rsid w:val="5B022F52"/>
    <w:rsid w:val="5B660C59"/>
    <w:rsid w:val="5C0C052C"/>
    <w:rsid w:val="5F046685"/>
    <w:rsid w:val="61871CC4"/>
    <w:rsid w:val="61DE0274"/>
    <w:rsid w:val="62562F92"/>
    <w:rsid w:val="64D5798A"/>
    <w:rsid w:val="651E25FC"/>
    <w:rsid w:val="6AFD7148"/>
    <w:rsid w:val="719B7F30"/>
    <w:rsid w:val="7289422C"/>
    <w:rsid w:val="74BE4DD6"/>
    <w:rsid w:val="75B542FC"/>
    <w:rsid w:val="765863F0"/>
    <w:rsid w:val="78703EF4"/>
    <w:rsid w:val="7A767C1D"/>
    <w:rsid w:val="7EE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1033EF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540</Words>
  <Characters>614</Characters>
  <Lines>4</Lines>
  <Paragraphs>1</Paragraphs>
  <TotalTime>1</TotalTime>
  <ScaleCrop>false</ScaleCrop>
  <LinksUpToDate>false</LinksUpToDate>
  <CharactersWithSpaces>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2026-06-16T02:22:51Z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E374F51C84DD4513971C996C5797E508_13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