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93A61D">
      <w:pPr>
        <w:ind w:firstLine="643" w:firstLineChars="20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采购公告</w:t>
      </w:r>
    </w:p>
    <w:p w14:paraId="1DB9821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一、项目概况</w:t>
      </w:r>
    </w:p>
    <w:p w14:paraId="0A0F582E">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根据生产经营业务需求，山东建勘集团有限公司（简称“山东建勘”）开展相关采购活动。</w:t>
      </w:r>
    </w:p>
    <w:p w14:paraId="0EAA5F3F">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二、项目基本情况</w:t>
      </w:r>
    </w:p>
    <w:tbl>
      <w:tblPr>
        <w:tblStyle w:val="6"/>
        <w:tblW w:w="85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9"/>
        <w:gridCol w:w="1652"/>
        <w:gridCol w:w="6325"/>
      </w:tblGrid>
      <w:tr w14:paraId="201D4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2708985E">
            <w:pPr>
              <w:jc w:val="center"/>
              <w:rPr>
                <w:rFonts w:hint="default" w:ascii="仿宋_GB2312" w:hAnsi="仿宋_GB2312" w:eastAsia="仿宋_GB2312" w:cs="仿宋_GB2312"/>
                <w:b w:val="0"/>
                <w:bCs w:val="0"/>
                <w:sz w:val="28"/>
                <w:szCs w:val="28"/>
                <w:vertAlign w:val="baseline"/>
                <w:lang w:val="en-US" w:eastAsia="zh-CN"/>
              </w:rPr>
            </w:pPr>
            <w:permStart w:id="0" w:edGrp="everyone" w:colFirst="2" w:colLast="2"/>
            <w:r>
              <w:rPr>
                <w:rFonts w:hint="eastAsia" w:ascii="仿宋_GB2312" w:hAnsi="仿宋_GB2312" w:eastAsia="仿宋_GB2312" w:cs="仿宋_GB2312"/>
                <w:b w:val="0"/>
                <w:bCs w:val="0"/>
                <w:sz w:val="28"/>
                <w:szCs w:val="28"/>
                <w:vertAlign w:val="baseline"/>
                <w:lang w:val="en-US" w:eastAsia="zh-CN"/>
              </w:rPr>
              <w:t>1</w:t>
            </w:r>
          </w:p>
        </w:tc>
        <w:tc>
          <w:tcPr>
            <w:tcW w:w="1652" w:type="dxa"/>
            <w:vAlign w:val="center"/>
          </w:tcPr>
          <w:p w14:paraId="633E3AAF">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项目名称</w:t>
            </w:r>
          </w:p>
        </w:tc>
        <w:tc>
          <w:tcPr>
            <w:tcW w:w="6325" w:type="dxa"/>
            <w:vAlign w:val="center"/>
          </w:tcPr>
          <w:p w14:paraId="15846305">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 xml:space="preserve"> 山东建勘法律诉讼项目代理</w:t>
            </w:r>
          </w:p>
        </w:tc>
      </w:tr>
      <w:permEnd w:id="0"/>
      <w:tr w14:paraId="1149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5787F868">
            <w:pPr>
              <w:jc w:val="center"/>
              <w:rPr>
                <w:rFonts w:hint="default" w:ascii="仿宋_GB2312" w:hAnsi="仿宋_GB2312" w:eastAsia="仿宋_GB2312" w:cs="仿宋_GB2312"/>
                <w:b w:val="0"/>
                <w:bCs w:val="0"/>
                <w:sz w:val="28"/>
                <w:szCs w:val="28"/>
                <w:vertAlign w:val="baseline"/>
                <w:lang w:val="en-US" w:eastAsia="zh-CN"/>
              </w:rPr>
            </w:pPr>
            <w:permStart w:id="1" w:edGrp="everyone" w:colFirst="2" w:colLast="2"/>
            <w:r>
              <w:rPr>
                <w:rFonts w:hint="eastAsia" w:ascii="仿宋_GB2312" w:hAnsi="仿宋_GB2312" w:eastAsia="仿宋_GB2312" w:cs="仿宋_GB2312"/>
                <w:b w:val="0"/>
                <w:bCs w:val="0"/>
                <w:sz w:val="28"/>
                <w:szCs w:val="28"/>
                <w:vertAlign w:val="baseline"/>
                <w:lang w:val="en-US" w:eastAsia="zh-CN"/>
              </w:rPr>
              <w:t>2</w:t>
            </w:r>
          </w:p>
        </w:tc>
        <w:tc>
          <w:tcPr>
            <w:tcW w:w="1652" w:type="dxa"/>
            <w:vAlign w:val="center"/>
          </w:tcPr>
          <w:p w14:paraId="677A830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项目地点</w:t>
            </w:r>
          </w:p>
        </w:tc>
        <w:tc>
          <w:tcPr>
            <w:tcW w:w="6325" w:type="dxa"/>
            <w:vAlign w:val="center"/>
          </w:tcPr>
          <w:p w14:paraId="4E9D0D84">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山东省济南市天桥区</w:t>
            </w:r>
          </w:p>
        </w:tc>
      </w:tr>
      <w:permEnd w:id="1"/>
      <w:tr w14:paraId="45BE4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05B31EA5">
            <w:pPr>
              <w:jc w:val="center"/>
              <w:rPr>
                <w:rFonts w:hint="default" w:ascii="仿宋_GB2312" w:hAnsi="仿宋_GB2312" w:eastAsia="仿宋_GB2312" w:cs="仿宋_GB2312"/>
                <w:b w:val="0"/>
                <w:bCs w:val="0"/>
                <w:sz w:val="28"/>
                <w:szCs w:val="28"/>
                <w:vertAlign w:val="baseline"/>
                <w:lang w:val="en-US" w:eastAsia="zh-CN"/>
              </w:rPr>
            </w:pPr>
            <w:permStart w:id="2" w:edGrp="everyone" w:colFirst="2" w:colLast="2"/>
            <w:r>
              <w:rPr>
                <w:rFonts w:hint="eastAsia" w:ascii="仿宋_GB2312" w:hAnsi="仿宋_GB2312" w:eastAsia="仿宋_GB2312" w:cs="仿宋_GB2312"/>
                <w:b w:val="0"/>
                <w:bCs w:val="0"/>
                <w:sz w:val="28"/>
                <w:szCs w:val="28"/>
                <w:vertAlign w:val="baseline"/>
                <w:lang w:val="en-US" w:eastAsia="zh-CN"/>
              </w:rPr>
              <w:t>3</w:t>
            </w:r>
          </w:p>
        </w:tc>
        <w:tc>
          <w:tcPr>
            <w:tcW w:w="1652" w:type="dxa"/>
            <w:vAlign w:val="center"/>
          </w:tcPr>
          <w:p w14:paraId="1AC74334">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项目编号</w:t>
            </w:r>
          </w:p>
        </w:tc>
        <w:tc>
          <w:tcPr>
            <w:tcW w:w="6325" w:type="dxa"/>
            <w:vAlign w:val="center"/>
          </w:tcPr>
          <w:p w14:paraId="67CAB24A">
            <w:pPr>
              <w:jc w:val="center"/>
              <w:rPr>
                <w:rFonts w:hint="default" w:ascii="仿宋_GB2312" w:hAnsi="仿宋_GB2312" w:eastAsia="仿宋_GB2312" w:cs="仿宋_GB2312"/>
                <w:b/>
                <w:bCs/>
                <w:sz w:val="28"/>
                <w:szCs w:val="28"/>
                <w:vertAlign w:val="baseline"/>
                <w:lang w:val="en-US" w:eastAsia="zh-CN"/>
              </w:rPr>
            </w:pPr>
            <w:bookmarkStart w:id="0" w:name="_GoBack"/>
            <w:r>
              <w:rPr>
                <w:rFonts w:hint="eastAsia" w:ascii="仿宋_GB2312" w:hAnsi="仿宋_GB2312" w:eastAsia="仿宋_GB2312" w:cs="仿宋_GB2312"/>
                <w:sz w:val="28"/>
                <w:szCs w:val="28"/>
                <w:lang w:val="en-US" w:eastAsia="zh-CN"/>
              </w:rPr>
              <w:t>2025-SDJK-FW-SG1-008</w:t>
            </w:r>
            <w:bookmarkEnd w:id="0"/>
          </w:p>
        </w:tc>
      </w:tr>
      <w:permEnd w:id="2"/>
      <w:tr w14:paraId="68543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Align w:val="center"/>
          </w:tcPr>
          <w:p w14:paraId="4CBD500E">
            <w:pPr>
              <w:jc w:val="center"/>
              <w:rPr>
                <w:rFonts w:hint="default" w:ascii="仿宋_GB2312" w:hAnsi="仿宋_GB2312" w:eastAsia="仿宋_GB2312" w:cs="仿宋_GB2312"/>
                <w:b w:val="0"/>
                <w:bCs w:val="0"/>
                <w:sz w:val="28"/>
                <w:szCs w:val="28"/>
                <w:vertAlign w:val="baseline"/>
                <w:lang w:val="en-US" w:eastAsia="zh-CN"/>
              </w:rPr>
            </w:pPr>
            <w:permStart w:id="3" w:edGrp="everyone" w:colFirst="2" w:colLast="2"/>
            <w:r>
              <w:rPr>
                <w:rFonts w:hint="eastAsia" w:ascii="仿宋_GB2312" w:hAnsi="仿宋_GB2312" w:eastAsia="仿宋_GB2312" w:cs="仿宋_GB2312"/>
                <w:b w:val="0"/>
                <w:bCs w:val="0"/>
                <w:sz w:val="28"/>
                <w:szCs w:val="28"/>
                <w:vertAlign w:val="baseline"/>
                <w:lang w:val="en-US" w:eastAsia="zh-CN"/>
              </w:rPr>
              <w:t>4</w:t>
            </w:r>
          </w:p>
        </w:tc>
        <w:tc>
          <w:tcPr>
            <w:tcW w:w="1652" w:type="dxa"/>
            <w:vAlign w:val="center"/>
          </w:tcPr>
          <w:p w14:paraId="4CE14B6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sz w:val="28"/>
                <w:szCs w:val="28"/>
                <w:lang w:val="en-US" w:eastAsia="zh-CN"/>
              </w:rPr>
              <w:t>采购类别</w:t>
            </w:r>
          </w:p>
        </w:tc>
        <w:sdt>
          <w:sdtPr>
            <w:rPr>
              <w:rFonts w:hint="eastAsia" w:ascii="仿宋_GB2312" w:hAnsi="仿宋_GB2312" w:eastAsia="仿宋_GB2312" w:cs="仿宋_GB2312"/>
              <w:kern w:val="2"/>
              <w:sz w:val="28"/>
              <w:szCs w:val="28"/>
              <w:highlight w:val="none"/>
              <w:lang w:val="en-US" w:eastAsia="zh-CN" w:bidi="ar-SA"/>
            </w:rPr>
            <w:id w:val="147469016"/>
            <w:lock w:val="sdtLocked"/>
            <w:placeholder>
              <w:docPart w:val="{fdd08ec9-89a8-4d1a-a901-d25ab1d3f445}"/>
            </w:placeholder>
            <w15:color w:val="75BD42"/>
            <w:comboBox>
              <w:listItem w:displayText="选择一项。" w:value="选择一项。"/>
              <w:listItem w:displayText="材料物资类" w:value="材料物资类"/>
              <w:listItem w:displayText="分项劳务类" w:value="分项劳务类"/>
              <w:listItem w:displayText="仪器设备类" w:value="仪器设备类"/>
              <w:listItem w:displayText="检测、监测、试验类" w:value="检测、监测、试验类"/>
              <w:listItem w:displayText="其他类" w:value="其他类"/>
            </w:comboBox>
          </w:sdtPr>
          <w:sdtEndPr>
            <w:rPr>
              <w:rFonts w:hint="eastAsia" w:ascii="仿宋_GB2312" w:hAnsi="仿宋_GB2312" w:eastAsia="仿宋_GB2312" w:cs="仿宋_GB2312"/>
              <w:kern w:val="2"/>
              <w:sz w:val="28"/>
              <w:szCs w:val="28"/>
              <w:highlight w:val="none"/>
              <w:lang w:val="en-US" w:eastAsia="zh-CN" w:bidi="ar-SA"/>
            </w:rPr>
          </w:sdtEndPr>
          <w:sdtContent>
            <w:tc>
              <w:tcPr>
                <w:tcW w:w="6325" w:type="dxa"/>
                <w:vAlign w:val="center"/>
              </w:tcPr>
              <w:p w14:paraId="1AA7A789">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kern w:val="2"/>
                    <w:sz w:val="28"/>
                    <w:szCs w:val="28"/>
                    <w:highlight w:val="none"/>
                    <w:lang w:val="en-US" w:eastAsia="zh-CN" w:bidi="ar-SA"/>
                  </w:rPr>
                  <w:t>其他类</w:t>
                </w:r>
              </w:p>
            </w:tc>
          </w:sdtContent>
        </w:sdt>
      </w:tr>
      <w:permEnd w:id="3"/>
      <w:tr w14:paraId="6DD1A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restart"/>
            <w:vAlign w:val="center"/>
          </w:tcPr>
          <w:p w14:paraId="45B5EAF9">
            <w:pPr>
              <w:jc w:val="center"/>
              <w:rPr>
                <w:rFonts w:hint="default" w:ascii="仿宋_GB2312" w:hAnsi="仿宋_GB2312" w:eastAsia="仿宋_GB2312" w:cs="仿宋_GB2312"/>
                <w:b w:val="0"/>
                <w:bCs w:val="0"/>
                <w:sz w:val="28"/>
                <w:szCs w:val="28"/>
                <w:vertAlign w:val="baseline"/>
                <w:lang w:val="en-US" w:eastAsia="zh-CN"/>
              </w:rPr>
            </w:pPr>
            <w:permStart w:id="4" w:edGrp="everyone" w:colFirst="2" w:colLast="2"/>
            <w:r>
              <w:rPr>
                <w:rFonts w:hint="eastAsia" w:ascii="仿宋_GB2312" w:hAnsi="仿宋_GB2312" w:eastAsia="仿宋_GB2312" w:cs="仿宋_GB2312"/>
                <w:b w:val="0"/>
                <w:bCs w:val="0"/>
                <w:sz w:val="28"/>
                <w:szCs w:val="28"/>
                <w:vertAlign w:val="baseline"/>
                <w:lang w:val="en-US" w:eastAsia="zh-CN"/>
              </w:rPr>
              <w:t>5</w:t>
            </w:r>
          </w:p>
        </w:tc>
        <w:tc>
          <w:tcPr>
            <w:tcW w:w="1652" w:type="dxa"/>
            <w:vMerge w:val="restart"/>
            <w:vAlign w:val="center"/>
          </w:tcPr>
          <w:p w14:paraId="6E79FC8F">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采购内容</w:t>
            </w:r>
          </w:p>
        </w:tc>
        <w:tc>
          <w:tcPr>
            <w:tcW w:w="6325" w:type="dxa"/>
            <w:vAlign w:val="center"/>
          </w:tcPr>
          <w:p w14:paraId="1EAC0992">
            <w:pPr>
              <w:jc w:val="center"/>
              <w:rPr>
                <w:rFonts w:hint="eastAsia" w:ascii="仿宋_GB2312" w:hAnsi="仿宋_GB2312" w:eastAsia="仿宋_GB2312" w:cs="仿宋_GB2312"/>
                <w:b/>
                <w:bCs/>
                <w:sz w:val="28"/>
                <w:szCs w:val="28"/>
                <w:highlight w:val="none"/>
                <w:vertAlign w:val="baseline"/>
                <w:lang w:val="en-US" w:eastAsia="zh-CN"/>
              </w:rPr>
            </w:pPr>
            <w:r>
              <w:rPr>
                <w:rFonts w:hint="eastAsia" w:ascii="仿宋_GB2312" w:hAnsi="仿宋_GB2312" w:eastAsia="仿宋_GB2312" w:cs="仿宋_GB2312"/>
                <w:sz w:val="28"/>
                <w:szCs w:val="28"/>
                <w:highlight w:val="none"/>
                <w:lang w:val="en-US" w:eastAsia="zh-CN"/>
              </w:rPr>
              <w:t>诉讼代理</w:t>
            </w:r>
          </w:p>
        </w:tc>
      </w:tr>
      <w:permEnd w:id="4"/>
      <w:tr w14:paraId="430F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vMerge w:val="continue"/>
            <w:vAlign w:val="center"/>
          </w:tcPr>
          <w:p w14:paraId="36AAF24E">
            <w:pPr>
              <w:jc w:val="center"/>
              <w:rPr>
                <w:rFonts w:hint="eastAsia" w:ascii="仿宋_GB2312" w:hAnsi="仿宋_GB2312" w:eastAsia="仿宋_GB2312" w:cs="仿宋_GB2312"/>
                <w:b/>
                <w:bCs/>
                <w:sz w:val="28"/>
                <w:szCs w:val="28"/>
                <w:vertAlign w:val="baseline"/>
                <w:lang w:val="en-US" w:eastAsia="zh-CN"/>
              </w:rPr>
            </w:pPr>
          </w:p>
        </w:tc>
        <w:tc>
          <w:tcPr>
            <w:tcW w:w="1652" w:type="dxa"/>
            <w:vMerge w:val="continue"/>
            <w:vAlign w:val="center"/>
          </w:tcPr>
          <w:p w14:paraId="31C77847">
            <w:pPr>
              <w:jc w:val="center"/>
              <w:rPr>
                <w:rFonts w:hint="eastAsia" w:ascii="仿宋_GB2312" w:hAnsi="仿宋_GB2312" w:eastAsia="仿宋_GB2312" w:cs="仿宋_GB2312"/>
                <w:sz w:val="28"/>
                <w:szCs w:val="28"/>
                <w:lang w:val="en-US" w:eastAsia="zh-CN"/>
              </w:rPr>
            </w:pPr>
          </w:p>
        </w:tc>
        <w:tc>
          <w:tcPr>
            <w:tcW w:w="6325" w:type="dxa"/>
            <w:vAlign w:val="center"/>
          </w:tcPr>
          <w:p w14:paraId="3F0938A9">
            <w:pPr>
              <w:jc w:val="center"/>
              <w:rPr>
                <w:rFonts w:hint="eastAsia" w:ascii="仿宋_GB2312" w:hAnsi="仿宋_GB2312" w:eastAsia="仿宋_GB2312" w:cs="仿宋_GB2312"/>
                <w:b/>
                <w:bCs/>
                <w:sz w:val="28"/>
                <w:szCs w:val="28"/>
                <w:vertAlign w:val="baseline"/>
                <w:lang w:val="en-US" w:eastAsia="zh-CN"/>
              </w:rPr>
            </w:pPr>
            <w:r>
              <w:rPr>
                <w:rFonts w:hint="eastAsia" w:ascii="仿宋_GB2312" w:hAnsi="仿宋_GB2312" w:eastAsia="仿宋_GB2312" w:cs="仿宋_GB2312"/>
                <w:color w:val="000000" w:themeColor="text1"/>
                <w:kern w:val="0"/>
                <w:sz w:val="28"/>
                <w:szCs w:val="28"/>
                <w:highlight w:val="none"/>
                <w:lang w:val="en-US" w:eastAsia="zh-CN" w:bidi="ar"/>
                <w14:textFill>
                  <w14:solidFill>
                    <w14:schemeClr w14:val="tx1"/>
                  </w14:solidFill>
                </w14:textFill>
              </w:rPr>
              <w:t>详细采购信息,登录报价平台后详见询价文件。</w:t>
            </w:r>
          </w:p>
        </w:tc>
      </w:tr>
      <w:tr w14:paraId="14A4E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609" w:type="dxa"/>
            <w:shd w:val="clear" w:color="auto" w:fill="auto"/>
            <w:vAlign w:val="center"/>
          </w:tcPr>
          <w:p w14:paraId="791352E8">
            <w:pPr>
              <w:jc w:val="center"/>
              <w:rPr>
                <w:rFonts w:hint="eastAsia" w:ascii="仿宋_GB2312" w:hAnsi="仿宋_GB2312" w:eastAsia="仿宋_GB2312" w:cs="仿宋_GB2312"/>
                <w:b w:val="0"/>
                <w:bCs w:val="0"/>
                <w:kern w:val="2"/>
                <w:sz w:val="28"/>
                <w:szCs w:val="28"/>
                <w:vertAlign w:val="baseline"/>
                <w:lang w:val="en-US" w:eastAsia="zh-CN" w:bidi="ar-SA"/>
              </w:rPr>
            </w:pPr>
            <w:r>
              <w:rPr>
                <w:rFonts w:hint="eastAsia" w:ascii="仿宋_GB2312" w:hAnsi="仿宋_GB2312" w:eastAsia="仿宋_GB2312" w:cs="仿宋_GB2312"/>
                <w:b w:val="0"/>
                <w:bCs w:val="0"/>
                <w:sz w:val="28"/>
                <w:szCs w:val="28"/>
                <w:vertAlign w:val="baseline"/>
                <w:lang w:val="en-US" w:eastAsia="zh-CN"/>
              </w:rPr>
              <w:t>6</w:t>
            </w:r>
          </w:p>
        </w:tc>
        <w:tc>
          <w:tcPr>
            <w:tcW w:w="1652" w:type="dxa"/>
            <w:shd w:val="clear" w:color="auto" w:fill="auto"/>
            <w:vAlign w:val="center"/>
          </w:tcPr>
          <w:p w14:paraId="2F0420B6">
            <w:pPr>
              <w:jc w:val="center"/>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lang w:val="en-US" w:eastAsia="zh-CN"/>
              </w:rPr>
              <w:t>采购方式</w:t>
            </w:r>
          </w:p>
        </w:tc>
        <w:tc>
          <w:tcPr>
            <w:tcW w:w="6325" w:type="dxa"/>
            <w:shd w:val="clear" w:color="auto" w:fill="auto"/>
            <w:vAlign w:val="center"/>
          </w:tcPr>
          <w:p w14:paraId="24E38B99">
            <w:pPr>
              <w:jc w:val="center"/>
              <w:rPr>
                <w:rFonts w:hint="eastAsia" w:ascii="仿宋_GB2312" w:hAnsi="仿宋_GB2312" w:eastAsia="仿宋_GB2312" w:cs="仿宋_GB2312"/>
                <w:b/>
                <w:bCs/>
                <w:kern w:val="2"/>
                <w:sz w:val="28"/>
                <w:szCs w:val="28"/>
                <w:vertAlign w:val="baseline"/>
                <w:lang w:val="en-US" w:eastAsia="zh-CN" w:bidi="ar-SA"/>
              </w:rPr>
            </w:pPr>
            <w:r>
              <w:rPr>
                <w:rFonts w:hint="eastAsia" w:ascii="仿宋_GB2312" w:hAnsi="仿宋_GB2312" w:eastAsia="仿宋_GB2312" w:cs="仿宋_GB2312"/>
                <w:sz w:val="28"/>
                <w:szCs w:val="28"/>
                <w:lang w:val="en-US" w:eastAsia="zh-CN"/>
              </w:rPr>
              <w:t>询价</w:t>
            </w:r>
          </w:p>
        </w:tc>
      </w:tr>
    </w:tbl>
    <w:p w14:paraId="05D0ED79">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三、报价人资格要求</w:t>
      </w:r>
    </w:p>
    <w:p w14:paraId="56768BB7">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1.供应商在中国境内注册，具有独立法人资格的律师事务所，具有独立承担民事责任的能力，</w:t>
      </w:r>
      <w:r>
        <w:rPr>
          <w:rFonts w:hint="eastAsia" w:ascii="仿宋_GB2312" w:hAnsi="仿宋_GB2312" w:eastAsia="仿宋_GB2312" w:cs="仿宋_GB2312"/>
          <w:sz w:val="32"/>
          <w:szCs w:val="32"/>
          <w:lang w:eastAsia="zh-CN"/>
        </w:rPr>
        <w:t>持有合法</w:t>
      </w:r>
      <w:r>
        <w:rPr>
          <w:rFonts w:hint="eastAsia" w:ascii="仿宋_GB2312" w:hAnsi="仿宋_GB2312" w:eastAsia="仿宋_GB2312" w:cs="仿宋_GB2312"/>
          <w:sz w:val="32"/>
          <w:szCs w:val="32"/>
        </w:rPr>
        <w:t>有效的营业执照</w:t>
      </w:r>
      <w:r>
        <w:rPr>
          <w:rFonts w:hint="eastAsia" w:ascii="仿宋_GB2312" w:hAnsi="仿宋_GB2312" w:eastAsia="仿宋_GB2312" w:cs="仿宋_GB2312"/>
          <w:sz w:val="32"/>
          <w:szCs w:val="32"/>
          <w:lang w:eastAsia="zh-CN"/>
        </w:rPr>
        <w:t>。</w:t>
      </w:r>
    </w:p>
    <w:p w14:paraId="0119D5A9">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2.供应商</w:t>
      </w:r>
      <w:r>
        <w:rPr>
          <w:rFonts w:hint="eastAsia" w:ascii="仿宋_GB2312" w:hAnsi="仿宋_GB2312" w:eastAsia="仿宋_GB2312" w:cs="仿宋_GB2312"/>
          <w:sz w:val="32"/>
          <w:szCs w:val="32"/>
          <w:lang w:eastAsia="zh-CN"/>
        </w:rPr>
        <w:t>应为山东发展投资控股集团有限公司境内法律服务战略合作机构且为山东建勘合格供应商（供应商入库成功后，可获取账号登录查看采购文件，进行网上报价）。</w:t>
      </w:r>
    </w:p>
    <w:p w14:paraId="6E5315F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3.本项目不接受联合体。</w:t>
      </w:r>
    </w:p>
    <w:p w14:paraId="187E2822">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四、询价文件的获取</w:t>
      </w:r>
    </w:p>
    <w:p w14:paraId="5E62E57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凡有意参加报价的供应商，凭供应商账号登录山东建勘综合信息管理系统查看询价文件，进行报价。</w:t>
      </w:r>
    </w:p>
    <w:p w14:paraId="21F55862">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五、报价文件提交</w:t>
      </w:r>
    </w:p>
    <w:p w14:paraId="7D84402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1.报价文件提交的截止时间为</w:t>
      </w:r>
      <w:permStart w:id="5" w:edGrp="everyone"/>
      <w:r>
        <w:rPr>
          <w:rFonts w:hint="eastAsia" w:ascii="仿宋_GB2312" w:hAnsi="仿宋_GB2312" w:eastAsia="仿宋_GB2312" w:cs="仿宋_GB2312"/>
          <w:sz w:val="32"/>
          <w:szCs w:val="32"/>
          <w:lang w:val="en-US" w:eastAsia="zh-CN"/>
        </w:rPr>
        <w:t>2025年3月23日17时整</w:t>
      </w:r>
      <w:permEnd w:id="5"/>
      <w:r>
        <w:rPr>
          <w:rFonts w:hint="eastAsia" w:ascii="仿宋_GB2312" w:hAnsi="仿宋_GB2312" w:eastAsia="仿宋_GB2312" w:cs="仿宋_GB2312"/>
          <w:sz w:val="32"/>
          <w:szCs w:val="32"/>
          <w:lang w:val="en-US" w:eastAsia="zh-CN"/>
        </w:rPr>
        <w:t>，报价人应在截止时间前登录山东建勘综合信息管理系统报价，提交电子报价文件。此时间截止后，系统关闭，供应商无法提交报价。</w:t>
      </w:r>
    </w:p>
    <w:p w14:paraId="4698A350">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本项目采用网上</w:t>
      </w:r>
      <w:r>
        <w:rPr>
          <w:rFonts w:hint="eastAsia" w:ascii="仿宋_GB2312" w:hAnsi="仿宋_GB2312" w:eastAsia="仿宋_GB2312" w:cs="仿宋_GB2312"/>
          <w:sz w:val="32"/>
          <w:szCs w:val="32"/>
          <w:lang w:eastAsia="zh-CN"/>
        </w:rPr>
        <w:t>系统</w:t>
      </w:r>
      <w:r>
        <w:rPr>
          <w:rFonts w:hint="eastAsia" w:ascii="仿宋_GB2312" w:hAnsi="仿宋_GB2312" w:eastAsia="仿宋_GB2312" w:cs="仿宋_GB2312"/>
          <w:sz w:val="32"/>
          <w:szCs w:val="32"/>
        </w:rPr>
        <w:t>开标，</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人无需到现场</w:t>
      </w:r>
      <w:r>
        <w:rPr>
          <w:rFonts w:hint="eastAsia" w:ascii="仿宋_GB2312" w:hAnsi="仿宋_GB2312" w:eastAsia="仿宋_GB2312" w:cs="仿宋_GB2312"/>
          <w:sz w:val="32"/>
          <w:szCs w:val="32"/>
          <w:lang w:eastAsia="zh-CN"/>
        </w:rPr>
        <w:t>。</w:t>
      </w:r>
    </w:p>
    <w:p w14:paraId="66757044">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六、发布公告的平台</w:t>
      </w:r>
    </w:p>
    <w:p w14:paraId="36375355">
      <w:pPr>
        <w:ind w:firstLine="640" w:firstLineChars="200"/>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lang w:eastAsia="zh-CN"/>
        </w:rPr>
        <w:t>山东建勘官网（http://www.sdjiankan.com/）。</w:t>
      </w:r>
    </w:p>
    <w:p w14:paraId="07900B45">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七、联系方式</w:t>
      </w:r>
    </w:p>
    <w:p w14:paraId="3AC2CED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采购人：山东建勘集团有限公司</w:t>
      </w:r>
      <w:r>
        <w:rPr>
          <w:rFonts w:hint="eastAsia" w:ascii="仿宋_GB2312" w:hAnsi="仿宋_GB2312" w:eastAsia="仿宋_GB2312" w:cs="仿宋_GB2312"/>
          <w:sz w:val="32"/>
          <w:szCs w:val="32"/>
          <w:lang w:val="en-US" w:eastAsia="zh-CN"/>
        </w:rPr>
        <w:tab/>
      </w:r>
    </w:p>
    <w:p w14:paraId="4590A9C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地址：济南市天桥区无影山西路686号</w:t>
      </w:r>
      <w:r>
        <w:rPr>
          <w:rFonts w:hint="eastAsia" w:ascii="仿宋_GB2312" w:hAnsi="仿宋_GB2312" w:eastAsia="仿宋_GB2312" w:cs="仿宋_GB2312"/>
          <w:sz w:val="32"/>
          <w:szCs w:val="32"/>
          <w:lang w:val="en-US" w:eastAsia="zh-CN"/>
        </w:rPr>
        <w:tab/>
      </w:r>
    </w:p>
    <w:p w14:paraId="7A4EE1A5">
      <w:pPr>
        <w:ind w:firstLine="640" w:firstLineChars="200"/>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联系人:</w:t>
      </w:r>
      <w:permStart w:id="6" w:edGrp="everyone"/>
      <w:r>
        <w:rPr>
          <w:rFonts w:hint="eastAsia" w:ascii="仿宋_GB2312" w:hAnsi="仿宋_GB2312" w:eastAsia="仿宋_GB2312" w:cs="仿宋_GB2312"/>
          <w:sz w:val="32"/>
          <w:szCs w:val="32"/>
          <w:lang w:val="en-US" w:eastAsia="zh-CN"/>
        </w:rPr>
        <w:t>孙老师 </w:t>
      </w:r>
    </w:p>
    <w:permEnd w:id="6"/>
    <w:p w14:paraId="44762AD7">
      <w:pPr>
        <w:ind w:firstLine="640" w:firstLineChars="200"/>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电话：</w:t>
      </w:r>
      <w:permStart w:id="7" w:edGrp="everyone"/>
      <w:r>
        <w:rPr>
          <w:rFonts w:hint="eastAsia" w:ascii="仿宋_GB2312" w:hAnsi="仿宋_GB2312" w:eastAsia="仿宋_GB2312" w:cs="仿宋_GB2312"/>
          <w:sz w:val="32"/>
          <w:szCs w:val="32"/>
          <w:lang w:val="en-US" w:eastAsia="zh-CN"/>
        </w:rPr>
        <w:t>15264169198</w:t>
      </w:r>
    </w:p>
    <w:permEnd w:id="7"/>
    <w:p w14:paraId="0B3F1884">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八、其他</w:t>
      </w:r>
    </w:p>
    <w:p w14:paraId="759D359B">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1.本项目无招标代理，不收取任何代理费和保证金。</w:t>
      </w:r>
    </w:p>
    <w:p w14:paraId="174C50B0">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2.公告中的时间均为北京时间。</w:t>
      </w:r>
    </w:p>
    <w:p w14:paraId="1343DC8A">
      <w:pPr>
        <w:ind w:firstLine="640" w:firstLineChars="200"/>
        <w:rPr>
          <w:rFonts w:hint="eastAsia" w:ascii="仿宋_GB2312" w:hAnsi="仿宋_GB2312" w:eastAsia="仿宋_GB2312" w:cs="仿宋_GB2312"/>
          <w:sz w:val="32"/>
          <w:szCs w:val="32"/>
          <w:lang w:val="en-US" w:eastAsia="zh-CN"/>
        </w:rPr>
      </w:pPr>
    </w:p>
    <w:p w14:paraId="37FC07B8">
      <w:pPr>
        <w:ind w:firstLine="640" w:firstLineChars="200"/>
        <w:rPr>
          <w:rFonts w:hint="eastAsia" w:ascii="仿宋_GB2312" w:hAnsi="仿宋_GB2312" w:eastAsia="仿宋_GB2312" w:cs="仿宋_GB2312"/>
          <w:sz w:val="32"/>
          <w:szCs w:val="32"/>
          <w:lang w:val="en-US" w:eastAsia="zh-CN"/>
        </w:rPr>
      </w:pPr>
    </w:p>
    <w:p w14:paraId="577BFEDB">
      <w:pPr>
        <w:ind w:firstLine="640" w:firstLineChars="200"/>
        <w:rPr>
          <w:rFonts w:hint="eastAsia" w:ascii="仿宋_GB2312" w:hAnsi="仿宋_GB2312" w:eastAsia="仿宋_GB2312" w:cs="仿宋_GB2312"/>
          <w:sz w:val="32"/>
          <w:szCs w:val="32"/>
          <w:lang w:val="en-US" w:eastAsia="zh-CN"/>
        </w:rPr>
      </w:pPr>
    </w:p>
    <w:p w14:paraId="57ED69E0">
      <w:pPr>
        <w:ind w:firstLine="640" w:firstLineChars="200"/>
        <w:rPr>
          <w:rFonts w:hint="eastAsia" w:ascii="仿宋_GB2312" w:hAnsi="仿宋_GB2312" w:eastAsia="仿宋_GB2312" w:cs="仿宋_GB2312"/>
          <w:sz w:val="32"/>
          <w:szCs w:val="32"/>
          <w:lang w:val="en-US" w:eastAsia="zh-CN"/>
        </w:rPr>
      </w:pPr>
    </w:p>
    <w:p w14:paraId="3792E057">
      <w:pPr>
        <w:rPr>
          <w:rFonts w:hint="default" w:ascii="仿宋_GB2312" w:hAnsi="仿宋_GB2312" w:eastAsia="仿宋_GB2312" w:cs="仿宋_GB2312"/>
          <w:sz w:val="32"/>
          <w:szCs w:val="32"/>
          <w:lang w:val="en-US" w:eastAsia="zh-CN"/>
        </w:rPr>
      </w:pPr>
    </w:p>
    <w:sectPr>
      <w:footerReference r:id="rId3" w:type="default"/>
      <w:pgSz w:w="11906" w:h="16838"/>
      <w:pgMar w:top="1531" w:right="1701" w:bottom="1531"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4CAC0">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8A447DA">
                    <w:pPr>
                      <w:pStyle w:val="2"/>
                    </w:pPr>
                    <w:r>
                      <w:rPr>
                        <w:rFonts w:hint="eastAsia" w:ascii="仿宋_GB2312" w:hAnsi="仿宋_GB2312" w:eastAsia="仿宋_GB2312" w:cs="仿宋_GB2312"/>
                      </w:rPr>
                      <w:t xml:space="preserve">第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 共 </w:t>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NUMPAGES  \* MERGEFORMAT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w:t>
                    </w:r>
                    <w:r>
                      <w:rPr>
                        <w:rFonts w:hint="eastAsia" w:ascii="仿宋_GB2312" w:hAnsi="仿宋_GB2312" w:eastAsia="仿宋_GB2312" w:cs="仿宋_GB2312"/>
                      </w:rPr>
                      <w:fldChar w:fldCharType="end"/>
                    </w:r>
                    <w:r>
                      <w:rPr>
                        <w:rFonts w:hint="eastAsia" w:ascii="仿宋_GB2312" w:hAnsi="仿宋_GB2312" w:eastAsia="仿宋_GB2312" w:cs="仿宋_GB2312"/>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dit="readOnly"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0ZTUwNjBhNDAyNWEwNzM2MGUyOTllMzYzNWQ1MjEifQ=="/>
  </w:docVars>
  <w:rsids>
    <w:rsidRoot w:val="00000000"/>
    <w:rsid w:val="02E978C0"/>
    <w:rsid w:val="04A10B29"/>
    <w:rsid w:val="05665D07"/>
    <w:rsid w:val="06C332A4"/>
    <w:rsid w:val="09372C1B"/>
    <w:rsid w:val="0CA61202"/>
    <w:rsid w:val="0D4E7778"/>
    <w:rsid w:val="0DCF4B87"/>
    <w:rsid w:val="0F5B5841"/>
    <w:rsid w:val="12832632"/>
    <w:rsid w:val="12B44556"/>
    <w:rsid w:val="18DA65F7"/>
    <w:rsid w:val="196B7938"/>
    <w:rsid w:val="1B8266CB"/>
    <w:rsid w:val="200621A4"/>
    <w:rsid w:val="21E73DD5"/>
    <w:rsid w:val="22CD68A7"/>
    <w:rsid w:val="230D5D8D"/>
    <w:rsid w:val="27665FC7"/>
    <w:rsid w:val="2AE65071"/>
    <w:rsid w:val="2B52044E"/>
    <w:rsid w:val="2B857BA0"/>
    <w:rsid w:val="2CBA6780"/>
    <w:rsid w:val="2FD25D0F"/>
    <w:rsid w:val="33311DD8"/>
    <w:rsid w:val="362F149C"/>
    <w:rsid w:val="374C150B"/>
    <w:rsid w:val="385C4BC4"/>
    <w:rsid w:val="39FA2C0C"/>
    <w:rsid w:val="3C2E226F"/>
    <w:rsid w:val="3C31001D"/>
    <w:rsid w:val="3C582992"/>
    <w:rsid w:val="3C7C7BB9"/>
    <w:rsid w:val="3CBC3394"/>
    <w:rsid w:val="3F777A59"/>
    <w:rsid w:val="42961E23"/>
    <w:rsid w:val="42CD0EA8"/>
    <w:rsid w:val="444B21A6"/>
    <w:rsid w:val="4461400D"/>
    <w:rsid w:val="459454C4"/>
    <w:rsid w:val="485371EC"/>
    <w:rsid w:val="4AD84F9E"/>
    <w:rsid w:val="4BC21985"/>
    <w:rsid w:val="4C614F71"/>
    <w:rsid w:val="4D93103A"/>
    <w:rsid w:val="4DB7491F"/>
    <w:rsid w:val="4DE1374A"/>
    <w:rsid w:val="4E0D74D5"/>
    <w:rsid w:val="4EB26E94"/>
    <w:rsid w:val="55EE2EA8"/>
    <w:rsid w:val="58B13CAD"/>
    <w:rsid w:val="5CA0536E"/>
    <w:rsid w:val="5E237853"/>
    <w:rsid w:val="60E76E71"/>
    <w:rsid w:val="620641EF"/>
    <w:rsid w:val="678013DC"/>
    <w:rsid w:val="68193DA7"/>
    <w:rsid w:val="6BDF5315"/>
    <w:rsid w:val="6C6C46CF"/>
    <w:rsid w:val="6ED62525"/>
    <w:rsid w:val="71374018"/>
    <w:rsid w:val="71391133"/>
    <w:rsid w:val="72847E90"/>
    <w:rsid w:val="75E9692D"/>
    <w:rsid w:val="75EA0271"/>
    <w:rsid w:val="77BB66DE"/>
    <w:rsid w:val="783F07E6"/>
    <w:rsid w:val="78BD1A3A"/>
    <w:rsid w:val="7BF72207"/>
    <w:rsid w:val="7C2E5098"/>
    <w:rsid w:val="7C7F10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glossaryDocument" Target="glossary/document.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dd08ec9-89a8-4d1a-a901-d25ab1d3f445}"/>
        <w:style w:val=""/>
        <w:category>
          <w:name w:val="常规"/>
          <w:gallery w:val="placeholder"/>
        </w:category>
        <w:types>
          <w:type w:val="bbPlcHdr"/>
        </w:types>
        <w:behaviors>
          <w:behavior w:val="content"/>
        </w:behaviors>
        <w:description w:val=""/>
        <w:guid w:val="{fdd08ec9-89a8-4d1a-a901-d25ab1d3f445}"/>
      </w:docPartPr>
      <w:docPartBody>
        <w:p w14:paraId="17F29C95">
          <w:r>
            <w:rPr>
              <w:color w:val="808080"/>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559</Words>
  <Characters>626</Characters>
  <Lines>0</Lines>
  <Paragraphs>0</Paragraphs>
  <TotalTime>105</TotalTime>
  <ScaleCrop>false</ScaleCrop>
  <LinksUpToDate>false</LinksUpToDate>
  <CharactersWithSpaces>630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2024-09-06T09:24:00Z</dcterms:created>
  <dc:creator>Administrator</dc:creator>
  <cp:lastModifiedBy>孙卫平</cp:lastModifiedBy>
  <dcterms:modified xsi:type="dcterms:W3CDTF">2025-03-19T05:38:40Z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5C4ED344771E44B1B560A79CDB698A3B_13</vt:lpwstr>
  </property>
  <property fmtid="{D5CDD505-2E9C-101B-9397-08002B2CF9AE}" pid="4" name="KSOTemplateDocerSaveRecord">
    <vt:lpwstr>eyJoZGlkIjoiMWM0ZTUwNjBhNDAyNWEwNzM2MGUyOTllMzYzNWQ1MjEiLCJ1c2VySWQiOiIxNDU0NzIxMjEwIn0=</vt:lpwstr>
  </property>
</Properties>
</file>