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93A61D">
      <w:pPr>
        <w:ind w:firstLine="643" w:firstLineChars="200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采购公告</w:t>
      </w:r>
    </w:p>
    <w:p w14:paraId="1DB9821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一、项目概况</w:t>
      </w:r>
    </w:p>
    <w:p w14:paraId="0A0F582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根据生产经营业务需求，山东建勘集团有限公司（简称“山东建勘”）开展相关采购活动。</w:t>
      </w:r>
    </w:p>
    <w:p w14:paraId="0EAA5F3F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二、项目基本情况</w:t>
      </w:r>
    </w:p>
    <w:tbl>
      <w:tblPr>
        <w:tblStyle w:val="6"/>
        <w:tblW w:w="85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652"/>
        <w:gridCol w:w="6325"/>
      </w:tblGrid>
      <w:tr w14:paraId="201D4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2708985E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0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652" w:type="dxa"/>
            <w:vAlign w:val="center"/>
          </w:tcPr>
          <w:p w14:paraId="633E3AAF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6325" w:type="dxa"/>
            <w:vAlign w:val="center"/>
          </w:tcPr>
          <w:p w14:paraId="1584630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丁太鲁安置房项目A-07地块工程总承包（EPC）</w:t>
            </w:r>
          </w:p>
        </w:tc>
      </w:tr>
      <w:permEnd w:id="0"/>
      <w:tr w14:paraId="11495D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5787F868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1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652" w:type="dxa"/>
            <w:vAlign w:val="center"/>
          </w:tcPr>
          <w:p w14:paraId="677A830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项目地点</w:t>
            </w:r>
          </w:p>
        </w:tc>
        <w:tc>
          <w:tcPr>
            <w:tcW w:w="6325" w:type="dxa"/>
            <w:vAlign w:val="center"/>
          </w:tcPr>
          <w:p w14:paraId="4DA3C268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8"/>
                <w:szCs w:val="2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济南市天桥区药山街道办事处，紧邻黄河南岸，北至横三路，南至横二路，西至纵四路，东至纵三</w:t>
            </w:r>
          </w:p>
        </w:tc>
      </w:tr>
      <w:permEnd w:id="1"/>
      <w:tr w14:paraId="45BE46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05B31EA5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2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652" w:type="dxa"/>
            <w:vAlign w:val="center"/>
          </w:tcPr>
          <w:p w14:paraId="1AC7433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项目编号</w:t>
            </w:r>
          </w:p>
        </w:tc>
        <w:tc>
          <w:tcPr>
            <w:tcW w:w="6325" w:type="dxa"/>
            <w:vAlign w:val="center"/>
          </w:tcPr>
          <w:p w14:paraId="67CAB2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2024-SDJK-SG1-岩-0122</w:t>
            </w:r>
          </w:p>
        </w:tc>
      </w:tr>
      <w:permEnd w:id="2"/>
      <w:tr w14:paraId="68543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4CBD500E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3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652" w:type="dxa"/>
            <w:vAlign w:val="center"/>
          </w:tcPr>
          <w:p w14:paraId="4CE14B6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采购类别</w:t>
            </w:r>
          </w:p>
        </w:tc>
        <w:sdt>
          <w:sdtPr>
            <w:rPr>
              <w:rFonts w:hint="eastAsia" w:ascii="仿宋_GB2312" w:hAnsi="仿宋_GB2312" w:eastAsia="仿宋_GB2312" w:cs="仿宋_GB2312"/>
              <w:kern w:val="2"/>
              <w:sz w:val="28"/>
              <w:szCs w:val="28"/>
              <w:highlight w:val="none"/>
              <w:lang w:val="en-US" w:eastAsia="zh-CN" w:bidi="ar-SA"/>
            </w:rPr>
            <w:id w:val="147469016"/>
            <w:lock w:val="sdtLocked"/>
            <w:placeholder>
              <w:docPart w:val="{fdd08ec9-89a8-4d1a-a901-d25ab1d3f445}"/>
            </w:placeholder>
            <w15:color w:val="75BD42"/>
            <w:comboBox>
              <w:listItem w:displayText="选择一项。" w:value="选择一项。"/>
              <w:listItem w:displayText="材料物资类" w:value="材料物资类"/>
              <w:listItem w:displayText="分项劳务类" w:value="分项劳务类"/>
              <w:listItem w:displayText="仪器设备类" w:value="仪器设备类"/>
              <w:listItem w:displayText="检测、监测、试验类" w:value="检测、监测、试验类"/>
              <w:listItem w:displayText="其他类" w:value="其他类"/>
            </w:comboBox>
          </w:sdtPr>
          <w:sdtEndPr>
            <w:rPr>
              <w:rFonts w:hint="eastAsia" w:ascii="仿宋" w:hAnsi="仿宋" w:eastAsia="仿宋" w:cs="仿宋"/>
              <w:kern w:val="2"/>
              <w:sz w:val="28"/>
              <w:szCs w:val="28"/>
              <w:highlight w:val="none"/>
              <w:lang w:val="en-US" w:eastAsia="zh-CN" w:bidi="ar-SA"/>
            </w:rPr>
          </w:sdtEndPr>
          <w:sdtContent>
            <w:tc>
              <w:tcPr>
                <w:tcW w:w="6325" w:type="dxa"/>
                <w:vAlign w:val="center"/>
              </w:tcPr>
              <w:p w14:paraId="1AA7A789">
                <w:pPr>
                  <w:jc w:val="center"/>
                  <w:rPr>
                    <w:rFonts w:hint="eastAsia" w:ascii="仿宋_GB2312" w:hAnsi="仿宋_GB2312" w:eastAsia="仿宋_GB2312" w:cs="仿宋_GB2312"/>
                    <w:b/>
                    <w:bCs/>
                    <w:sz w:val="28"/>
                    <w:szCs w:val="28"/>
                    <w:highlight w:val="none"/>
                    <w:vertAlign w:val="baseline"/>
                    <w:lang w:val="en-US" w:eastAsia="zh-CN"/>
                  </w:rPr>
                </w:pPr>
                <w:r>
                  <w:rPr>
                    <w:rFonts w:hint="eastAsia" w:ascii="仿宋_GB2312" w:hAnsi="仿宋_GB2312" w:eastAsia="仿宋_GB2312" w:cs="仿宋_GB2312"/>
                    <w:kern w:val="2"/>
                    <w:sz w:val="28"/>
                    <w:szCs w:val="28"/>
                    <w:highlight w:val="none"/>
                    <w:lang w:val="en-US" w:eastAsia="zh-CN" w:bidi="ar-SA"/>
                  </w:rPr>
                  <w:t>分项劳务类</w:t>
                </w:r>
              </w:p>
            </w:tc>
          </w:sdtContent>
        </w:sdt>
      </w:tr>
      <w:permEnd w:id="3"/>
      <w:tr w14:paraId="6DD1A4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Merge w:val="restart"/>
            <w:vAlign w:val="center"/>
          </w:tcPr>
          <w:p w14:paraId="45B5EAF9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4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652" w:type="dxa"/>
            <w:vMerge w:val="restart"/>
            <w:vAlign w:val="center"/>
          </w:tcPr>
          <w:p w14:paraId="6E79FC8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采购内容</w:t>
            </w:r>
          </w:p>
        </w:tc>
        <w:tc>
          <w:tcPr>
            <w:tcW w:w="6325" w:type="dxa"/>
            <w:vAlign w:val="center"/>
          </w:tcPr>
          <w:p w14:paraId="1EAC0992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安全文明辅助用工劳务采购</w:t>
            </w:r>
          </w:p>
        </w:tc>
      </w:tr>
      <w:permEnd w:id="4"/>
      <w:tr w14:paraId="430F1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Merge w:val="continue"/>
            <w:vAlign w:val="center"/>
          </w:tcPr>
          <w:p w14:paraId="36AAF24E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52" w:type="dxa"/>
            <w:vMerge w:val="continue"/>
            <w:vAlign w:val="center"/>
          </w:tcPr>
          <w:p w14:paraId="31C7784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6325" w:type="dxa"/>
            <w:vAlign w:val="center"/>
          </w:tcPr>
          <w:p w14:paraId="3F0938A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8"/>
                <w:szCs w:val="28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详细采购信息,登录报价平台后详见询价文件。</w:t>
            </w:r>
          </w:p>
        </w:tc>
      </w:tr>
      <w:tr w14:paraId="14A4E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shd w:val="clear" w:color="auto" w:fill="auto"/>
            <w:vAlign w:val="center"/>
          </w:tcPr>
          <w:p w14:paraId="791352E8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2F0420B6"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采购方式</w:t>
            </w:r>
          </w:p>
        </w:tc>
        <w:tc>
          <w:tcPr>
            <w:tcW w:w="6325" w:type="dxa"/>
            <w:shd w:val="clear" w:color="auto" w:fill="auto"/>
            <w:vAlign w:val="center"/>
          </w:tcPr>
          <w:p w14:paraId="24E38B9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询价</w:t>
            </w:r>
          </w:p>
        </w:tc>
      </w:tr>
    </w:tbl>
    <w:p w14:paraId="05D0ED79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三、报价人资格要求</w:t>
      </w:r>
    </w:p>
    <w:p w14:paraId="56768BB7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1.供应商在中国境内注册，具有独立法人资格的企业单位，具有独立承担民事责任的能力，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持有合法</w:t>
      </w:r>
      <w:r>
        <w:rPr>
          <w:rFonts w:hint="eastAsia" w:ascii="仿宋_GB2312" w:hAnsi="仿宋_GB2312" w:eastAsia="仿宋_GB2312" w:cs="仿宋_GB2312"/>
          <w:sz w:val="32"/>
          <w:szCs w:val="32"/>
        </w:rPr>
        <w:t>有效的营业执照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0119D5A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2.供应商应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录入山东建勘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（供应商入库成功后，可获取账号登录查看采购文件，进行网上报价）。</w:t>
      </w:r>
    </w:p>
    <w:p w14:paraId="6E5315F8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3.本项目不接受联合体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不允许转包、分包。</w:t>
      </w:r>
    </w:p>
    <w:p w14:paraId="187E2822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四、询价文件的获取</w:t>
      </w:r>
    </w:p>
    <w:p w14:paraId="5E62E57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凡有意参加报价的供应商，凭供应商账号登录山东建勘综合信息管理系统查看询价文件，进行报价。</w:t>
      </w:r>
    </w:p>
    <w:p w14:paraId="21F55862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五、报价文件提交</w:t>
      </w:r>
    </w:p>
    <w:p w14:paraId="7D84402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1.报价文件提交的截止时间为</w:t>
      </w:r>
      <w:permStart w:id="5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2025年1月5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日14时00分</w:t>
      </w:r>
      <w:permEnd w:id="5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，报价人应在截止时间前登录山东建勘综合信息管理系统报价，提交电子报价文件。此时间截止后，系统关闭，供应商无法提交报价。</w:t>
      </w:r>
    </w:p>
    <w:p w14:paraId="4698A35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本项目采用网上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系统</w:t>
      </w:r>
      <w:r>
        <w:rPr>
          <w:rFonts w:hint="eastAsia" w:ascii="仿宋_GB2312" w:hAnsi="仿宋_GB2312" w:eastAsia="仿宋_GB2312" w:cs="仿宋_GB2312"/>
          <w:sz w:val="32"/>
          <w:szCs w:val="32"/>
        </w:rPr>
        <w:t>开标，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报价</w:t>
      </w:r>
      <w:r>
        <w:rPr>
          <w:rFonts w:hint="eastAsia" w:ascii="仿宋_GB2312" w:hAnsi="仿宋_GB2312" w:eastAsia="仿宋_GB2312" w:cs="仿宋_GB2312"/>
          <w:sz w:val="32"/>
          <w:szCs w:val="32"/>
        </w:rPr>
        <w:t>人无需到现场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6675704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六、发布公告的平台</w:t>
      </w:r>
    </w:p>
    <w:p w14:paraId="3637535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山东建勘官网（http://www.sdjiankan.com/）。</w:t>
      </w:r>
    </w:p>
    <w:p w14:paraId="07900B45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七、联系方式</w:t>
      </w:r>
    </w:p>
    <w:p w14:paraId="3AC2CEDC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采购人：山东建勘集团有限公司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4590A9C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地址：济南市天桥区无影山西路686号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7A4EE1A5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联系人:</w:t>
      </w:r>
      <w:permStart w:id="6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汪先生</w:t>
      </w:r>
    </w:p>
    <w:permEnd w:id="6"/>
    <w:p w14:paraId="44762AD7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</w:t>
      </w:r>
      <w:permStart w:id="7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053185935311</w:t>
      </w:r>
      <w:permEnd w:id="7"/>
    </w:p>
    <w:p w14:paraId="0B3F188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八、其他</w:t>
      </w:r>
    </w:p>
    <w:p w14:paraId="759D359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1.本项目无招标代理，不收取任何代理费和保证金。</w:t>
      </w:r>
    </w:p>
    <w:p w14:paraId="174C50B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2.公告中的时间均为北京时间。</w:t>
      </w:r>
    </w:p>
    <w:p w14:paraId="1343DC8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FC07B8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77BFED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7ED69E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85B73A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92E057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531" w:right="1701" w:bottom="153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D4CAC0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A447DA">
                          <w:pPr>
                            <w:pStyle w:val="2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第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 页 共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>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8A447DA">
                    <w:pPr>
                      <w:pStyle w:val="2"/>
                    </w:pP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第 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 页 共 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instrText xml:space="preserve"> NUMPAGES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>2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dit="readOnly" w:enforcement="1" w:cryptProviderType="rsaFull" w:cryptAlgorithmClass="hash" w:cryptAlgorithmType="typeAny" w:cryptAlgorithmSid="4" w:cryptSpinCount="0" w:hash="RxJkAXroVzITz8cKA/W9z/n1R3A=" w:salt="GoWNPz7Oy/vs1S4untKtvg==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yYzBhOWMzY2ZkZjdlMGE4NjMwMGRmNGFlNjFkOTEifQ=="/>
  </w:docVars>
  <w:rsids>
    <w:rsidRoot w:val="00000000"/>
    <w:rsid w:val="00962FEF"/>
    <w:rsid w:val="04A10B29"/>
    <w:rsid w:val="05665D07"/>
    <w:rsid w:val="09372C1B"/>
    <w:rsid w:val="0D4E7778"/>
    <w:rsid w:val="0DCF4B87"/>
    <w:rsid w:val="100E6983"/>
    <w:rsid w:val="12B44556"/>
    <w:rsid w:val="196B7938"/>
    <w:rsid w:val="1C5E453E"/>
    <w:rsid w:val="1F825225"/>
    <w:rsid w:val="200621A4"/>
    <w:rsid w:val="21E73DD5"/>
    <w:rsid w:val="29B44CDA"/>
    <w:rsid w:val="2AE65071"/>
    <w:rsid w:val="2B52044E"/>
    <w:rsid w:val="2B857BA0"/>
    <w:rsid w:val="2CBA6780"/>
    <w:rsid w:val="2E5E2914"/>
    <w:rsid w:val="2FD25D0F"/>
    <w:rsid w:val="3118649B"/>
    <w:rsid w:val="33311DD8"/>
    <w:rsid w:val="362F149C"/>
    <w:rsid w:val="374C150B"/>
    <w:rsid w:val="385C4BC4"/>
    <w:rsid w:val="38EB2E30"/>
    <w:rsid w:val="39FA2C0C"/>
    <w:rsid w:val="3B4D205E"/>
    <w:rsid w:val="3C31001D"/>
    <w:rsid w:val="3C7C7BB9"/>
    <w:rsid w:val="3CBC3394"/>
    <w:rsid w:val="4114508A"/>
    <w:rsid w:val="42961E23"/>
    <w:rsid w:val="43EC5E32"/>
    <w:rsid w:val="4461400D"/>
    <w:rsid w:val="4BC21985"/>
    <w:rsid w:val="4D8C3B2F"/>
    <w:rsid w:val="4D93103A"/>
    <w:rsid w:val="4DB7491F"/>
    <w:rsid w:val="4DE1374A"/>
    <w:rsid w:val="4E0D74D5"/>
    <w:rsid w:val="4E0F0CB9"/>
    <w:rsid w:val="55EE2EA8"/>
    <w:rsid w:val="58B13CAD"/>
    <w:rsid w:val="5CA0536E"/>
    <w:rsid w:val="5E237853"/>
    <w:rsid w:val="60E76E71"/>
    <w:rsid w:val="620641EF"/>
    <w:rsid w:val="62D31453"/>
    <w:rsid w:val="678013DC"/>
    <w:rsid w:val="68193DA7"/>
    <w:rsid w:val="6B1252EF"/>
    <w:rsid w:val="6BDF5315"/>
    <w:rsid w:val="6C6C46CF"/>
    <w:rsid w:val="6D3F4BE4"/>
    <w:rsid w:val="6ED62525"/>
    <w:rsid w:val="71374018"/>
    <w:rsid w:val="71391133"/>
    <w:rsid w:val="75EA0271"/>
    <w:rsid w:val="77BB66DE"/>
    <w:rsid w:val="78BC6A0A"/>
    <w:rsid w:val="78BD1A3A"/>
    <w:rsid w:val="7C2E5098"/>
    <w:rsid w:val="7C7F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glossaryDocument" Target="glossary/document.xml"/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fdd08ec9-89a8-4d1a-a901-d25ab1d3f445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dd08ec9-89a8-4d1a-a901-d25ab1d3f445}"/>
      </w:docPartPr>
      <w:docPartBody>
        <w:p w14:paraId="17F29C95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4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593</Words>
  <Characters>666</Characters>
  <Lines>0</Lines>
  <Paragraphs>0</Paragraphs>
  <TotalTime>1</TotalTime>
  <ScaleCrop>false</ScaleCrop>
  <LinksUpToDate>false</LinksUpToDate>
  <CharactersWithSpaces>669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2024-09-06T09:24:00Z</dcterms:created>
  <dc:creator>Administrator</dc:creator>
  <cp:lastModifiedBy>admin</cp:lastModifiedBy>
  <dcterms:modified xsi:type="dcterms:W3CDTF">2025-01-02T07:09:54Z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2883AFCDF99F485CBF8C4FB4C55D1B87_13</vt:lpwstr>
  </property>
  <property fmtid="{D5CDD505-2E9C-101B-9397-08002B2CF9AE}" pid="4" name="KSOTemplateDocerSaveRecord">
    <vt:lpwstr>eyJoZGlkIjoiMDgyYzBhOWMzY2ZkZjdlMGE4NjMwMGRmNGFlNjFkOTEiLCJ1c2VySWQiOiIyODM3Nzc5NDAifQ==</vt:lpwstr>
  </property>
</Properties>
</file>