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E02E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华山2×75兆瓦燃气-蒸汽联合循环冷热电三联供项目工程桩基工程</w:t>
      </w:r>
    </w:p>
    <w:p w14:paraId="5E160E37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竞争性谈判公告</w:t>
      </w:r>
    </w:p>
    <w:p w14:paraId="0F2C3517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0" w:name="_Toc5711"/>
      <w:bookmarkStart w:id="1" w:name="_Toc168472118"/>
      <w:bookmarkStart w:id="2" w:name="_Toc161651988"/>
      <w:bookmarkStart w:id="3" w:name="_Toc162539319"/>
      <w:r>
        <w:rPr>
          <w:rFonts w:hint="eastAsia" w:ascii="仿宋" w:hAnsi="仿宋" w:eastAsia="仿宋" w:cs="宋体"/>
          <w:b/>
          <w:bCs/>
          <w:sz w:val="24"/>
        </w:rPr>
        <w:t>一、项目概况</w:t>
      </w:r>
      <w:bookmarkEnd w:id="0"/>
      <w:bookmarkEnd w:id="1"/>
      <w:bookmarkEnd w:id="2"/>
      <w:bookmarkEnd w:id="3"/>
    </w:p>
    <w:p w14:paraId="2DFD766B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据生产经营业务需求，山东建勘集团有限公司（简称“山东建勘”）开展相关采购活动。</w:t>
      </w:r>
    </w:p>
    <w:p w14:paraId="6FB4B026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项目编号：</w:t>
      </w:r>
      <w:r>
        <w:rPr>
          <w:rFonts w:hint="eastAsia" w:ascii="仿宋" w:hAnsi="仿宋" w:eastAsia="仿宋" w:cs="宋体"/>
          <w:sz w:val="24"/>
          <w:highlight w:val="yellow"/>
        </w:rPr>
        <w:t>2024-SDJK-SG3-039</w:t>
      </w:r>
    </w:p>
    <w:p w14:paraId="01D69460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4" w:name="_Toc168472119"/>
      <w:bookmarkStart w:id="5" w:name="_Toc31650"/>
      <w:bookmarkStart w:id="6" w:name="_Toc162539320"/>
      <w:bookmarkStart w:id="7" w:name="_Toc161651989"/>
      <w:r>
        <w:rPr>
          <w:rFonts w:hint="eastAsia" w:ascii="仿宋" w:hAnsi="仿宋" w:eastAsia="仿宋" w:cs="宋体"/>
          <w:b/>
          <w:bCs/>
          <w:sz w:val="24"/>
        </w:rPr>
        <w:t>二、项目基本情况</w:t>
      </w:r>
      <w:bookmarkEnd w:id="4"/>
      <w:bookmarkEnd w:id="5"/>
      <w:bookmarkEnd w:id="6"/>
      <w:bookmarkEnd w:id="7"/>
    </w:p>
    <w:p w14:paraId="2006D003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1.项目名称：华山2×75兆瓦燃气-蒸汽联合循环冷热电三联供项目工程桩基工程</w:t>
      </w:r>
    </w:p>
    <w:p w14:paraId="4066D237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2.项目类别：</w:t>
      </w:r>
      <w:r>
        <w:rPr>
          <w:rFonts w:hint="eastAsia" w:ascii="仿宋" w:hAnsi="仿宋" w:eastAsia="仿宋" w:cs="宋体"/>
          <w:sz w:val="24"/>
          <w:lang w:eastAsia="zh-CN"/>
        </w:rPr>
        <w:t>货物</w:t>
      </w:r>
      <w:bookmarkStart w:id="36" w:name="_GoBack"/>
      <w:bookmarkEnd w:id="36"/>
      <w:r>
        <w:rPr>
          <w:rFonts w:hint="eastAsia" w:ascii="仿宋" w:hAnsi="仿宋" w:eastAsia="仿宋" w:cs="宋体"/>
          <w:sz w:val="24"/>
        </w:rPr>
        <w:t>类</w:t>
      </w:r>
    </w:p>
    <w:p w14:paraId="439B71A1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3.采购方式：竞争性谈判</w:t>
      </w:r>
    </w:p>
    <w:p w14:paraId="3D630BAC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4.采购内容：本项目拟采购预应力混凝土管桩供应，型号PHC 600AB 130，预计采购数量15</w:t>
      </w:r>
      <w:r>
        <w:rPr>
          <w:rFonts w:hint="eastAsia" w:ascii="仿宋" w:hAnsi="仿宋" w:eastAsia="仿宋" w:cs="宋体"/>
          <w:sz w:val="24"/>
          <w:lang w:val="en-US" w:eastAsia="zh-CN"/>
        </w:rPr>
        <w:t>8</w:t>
      </w:r>
      <w:r>
        <w:rPr>
          <w:rFonts w:hint="eastAsia" w:ascii="仿宋" w:hAnsi="仿宋" w:eastAsia="仿宋" w:cs="宋体"/>
          <w:sz w:val="24"/>
        </w:rPr>
        <w:t>00m，据实结算。</w:t>
      </w:r>
    </w:p>
    <w:p w14:paraId="1BC3ABB0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8" w:name="_Toc27023"/>
      <w:bookmarkStart w:id="9" w:name="_Toc168472120"/>
      <w:bookmarkStart w:id="10" w:name="_Toc162539321"/>
      <w:bookmarkStart w:id="11" w:name="_Toc161651990"/>
      <w:r>
        <w:rPr>
          <w:rFonts w:hint="eastAsia" w:ascii="仿宋" w:hAnsi="仿宋" w:eastAsia="仿宋" w:cs="宋体"/>
          <w:b/>
          <w:bCs/>
          <w:sz w:val="24"/>
        </w:rPr>
        <w:t>三、供应商资格条件</w:t>
      </w:r>
      <w:bookmarkEnd w:id="8"/>
      <w:bookmarkEnd w:id="9"/>
      <w:bookmarkEnd w:id="10"/>
      <w:bookmarkEnd w:id="11"/>
    </w:p>
    <w:p w14:paraId="3C9E4F7C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bookmarkStart w:id="12" w:name="_Toc19400"/>
      <w:bookmarkStart w:id="13" w:name="_Toc162539322"/>
      <w:bookmarkStart w:id="14" w:name="_Toc161651991"/>
      <w:bookmarkStart w:id="15" w:name="_Toc168472121"/>
      <w:r>
        <w:rPr>
          <w:rFonts w:hint="eastAsia" w:ascii="仿宋" w:hAnsi="仿宋" w:eastAsia="仿宋" w:cs="宋体"/>
          <w:sz w:val="24"/>
        </w:rPr>
        <w:t>1.供应商须在中华人民共和国境内合法注册，具有独立法人资格，持有合法有效的营业执照；</w:t>
      </w:r>
    </w:p>
    <w:p w14:paraId="205C2C01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2.供应商需录入山东建勘供应商库（供应商入库成功后，可获取账号登录）；</w:t>
      </w:r>
    </w:p>
    <w:p w14:paraId="0B10E1AE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3.供应商具有良好的银行资信和商业信誉，没有处于被责令停业、财产被接管、冻结或破产状态，未被列入"中国执行信息公开网"（http://zxgk.court.gov.cn/shixin/）“失信被执行人”记录名单；</w:t>
      </w:r>
    </w:p>
    <w:p w14:paraId="21AE9659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4.本项目不接受联合体报价，不允许转包、分包。</w:t>
      </w:r>
    </w:p>
    <w:p w14:paraId="41CA8868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四、采购文件领取</w:t>
      </w:r>
      <w:bookmarkEnd w:id="12"/>
      <w:bookmarkEnd w:id="13"/>
      <w:bookmarkEnd w:id="14"/>
      <w:bookmarkEnd w:id="15"/>
    </w:p>
    <w:p w14:paraId="11DFE0D7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1.采购文件领取方式：线上</w:t>
      </w:r>
    </w:p>
    <w:p w14:paraId="54C15087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2.采购文件领取截止时间：2024-12-25  17:00</w:t>
      </w:r>
    </w:p>
    <w:p w14:paraId="173B1C45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3.采购文件领取地点：登录阳光采购服务平台系统网上下载。 供应商操作参见首页“服务中心-操作指南”及首页“CA 数字证书办理”。下载操作流程详见阳光采购服务平台的服务中心--操作指南--供应商系统操作手册。</w:t>
      </w:r>
    </w:p>
    <w:p w14:paraId="51B832A5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16" w:name="_Toc20496"/>
      <w:bookmarkStart w:id="17" w:name="_Toc161651992"/>
      <w:bookmarkStart w:id="18" w:name="_Toc168472122"/>
      <w:bookmarkStart w:id="19" w:name="_Toc162539323"/>
      <w:r>
        <w:rPr>
          <w:rFonts w:hint="eastAsia" w:ascii="仿宋" w:hAnsi="仿宋" w:eastAsia="仿宋" w:cs="宋体"/>
          <w:b/>
          <w:bCs/>
          <w:sz w:val="24"/>
        </w:rPr>
        <w:t>五、响应文件提交</w:t>
      </w:r>
      <w:bookmarkEnd w:id="16"/>
      <w:bookmarkEnd w:id="17"/>
      <w:bookmarkEnd w:id="18"/>
      <w:bookmarkEnd w:id="19"/>
    </w:p>
    <w:p w14:paraId="227BCAE5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1.递交方式：电子响应文件通过阳光采购服务平台系统递交（http://www.ygcgfw.com/）。</w:t>
      </w:r>
    </w:p>
    <w:p w14:paraId="02237CB3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2.递交截止时间：2024-12-26 14:00</w:t>
      </w:r>
    </w:p>
    <w:p w14:paraId="267399C6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递交地点：制作：响应文件通过阳光采购服务平台“投标工具”制作生成，用CA数字认证证书生成并加密。上传：登录投标人系统上传响应文件，网上递交时间以服务器收到响应文件后返回的回执中的时间为准（回执中的时间由时间戳服务器生成，与北京时间保持一致）。逾期上传或者未按要求上传电子响应文件的，采购人不予受理。递交地点：通过阳光采购服务平台系统递交。</w:t>
      </w:r>
    </w:p>
    <w:p w14:paraId="3BDF03FE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20" w:name="_Toc168472123"/>
      <w:bookmarkStart w:id="21" w:name="_Toc161651993"/>
      <w:bookmarkStart w:id="22" w:name="_Toc30096"/>
      <w:bookmarkStart w:id="23" w:name="_Toc162539324"/>
      <w:r>
        <w:rPr>
          <w:rFonts w:hint="eastAsia" w:ascii="仿宋" w:hAnsi="仿宋" w:eastAsia="仿宋" w:cs="宋体"/>
          <w:b/>
          <w:bCs/>
          <w:sz w:val="24"/>
        </w:rPr>
        <w:t>六、竞争性谈判时间及地点</w:t>
      </w:r>
      <w:bookmarkEnd w:id="20"/>
      <w:bookmarkEnd w:id="21"/>
      <w:bookmarkEnd w:id="22"/>
      <w:bookmarkEnd w:id="23"/>
    </w:p>
    <w:p w14:paraId="75A9078E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1.谈判时间：2024-12-26 14:00</w:t>
      </w:r>
    </w:p>
    <w:p w14:paraId="7093BC15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2.谈判地点：阳光采购服务平台网上开标大厅（http://www.ygcgfw.com/），供应商无须现场参与谈判。</w:t>
      </w:r>
    </w:p>
    <w:p w14:paraId="6EA3683D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24" w:name="_Toc5243"/>
      <w:bookmarkStart w:id="25" w:name="_Toc168472124"/>
      <w:bookmarkStart w:id="26" w:name="_Toc162539325"/>
      <w:bookmarkStart w:id="27" w:name="_Toc161651994"/>
      <w:r>
        <w:rPr>
          <w:rFonts w:hint="eastAsia" w:ascii="仿宋" w:hAnsi="仿宋" w:eastAsia="仿宋" w:cs="宋体"/>
          <w:b/>
          <w:bCs/>
          <w:sz w:val="24"/>
        </w:rPr>
        <w:t>七、发布公告的媒介</w:t>
      </w:r>
      <w:bookmarkEnd w:id="24"/>
      <w:bookmarkEnd w:id="25"/>
      <w:bookmarkEnd w:id="26"/>
      <w:bookmarkEnd w:id="27"/>
    </w:p>
    <w:p w14:paraId="0DE2DAAF">
      <w:pPr>
        <w:widowControl/>
        <w:wordWrap w:val="0"/>
        <w:spacing w:line="520" w:lineRule="exact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本项目谈判公告在山东省阳光采购服务平台（http://www.ygcgfw.com/）、山东建勘集团有限公司官网（http://www.sdjiankan.com/）上发布。</w:t>
      </w:r>
    </w:p>
    <w:p w14:paraId="52EC1C0D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28" w:name="_Toc168472125"/>
      <w:bookmarkStart w:id="29" w:name="_Toc162539326"/>
      <w:bookmarkStart w:id="30" w:name="_Toc22056"/>
      <w:bookmarkStart w:id="31" w:name="_Toc161651995"/>
      <w:r>
        <w:rPr>
          <w:rFonts w:hint="eastAsia" w:ascii="仿宋" w:hAnsi="仿宋" w:eastAsia="仿宋" w:cs="宋体"/>
          <w:b/>
          <w:bCs/>
          <w:sz w:val="24"/>
        </w:rPr>
        <w:t>八、联系方式</w:t>
      </w:r>
      <w:bookmarkEnd w:id="28"/>
      <w:bookmarkEnd w:id="29"/>
      <w:bookmarkEnd w:id="30"/>
      <w:bookmarkEnd w:id="31"/>
    </w:p>
    <w:p w14:paraId="46FD0C91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1.采购人信息：</w:t>
      </w:r>
    </w:p>
    <w:p w14:paraId="74D7FB74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名称：山东建勘集团有限公司</w:t>
      </w:r>
    </w:p>
    <w:p w14:paraId="1CD676BF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项目地址：济南市天桥区无影山西路686号</w:t>
      </w:r>
    </w:p>
    <w:p w14:paraId="6A963C8D">
      <w:pPr>
        <w:widowControl/>
        <w:spacing w:line="520" w:lineRule="exact"/>
        <w:ind w:firstLine="480" w:firstLineChars="200"/>
        <w:jc w:val="left"/>
        <w:rPr>
          <w:rFonts w:hint="eastAsia" w:ascii="仿宋_GB2312" w:hAnsi="宋体" w:eastAsia="仿宋_GB2312" w:cs="仿宋"/>
          <w:sz w:val="24"/>
        </w:rPr>
      </w:pPr>
      <w:r>
        <w:rPr>
          <w:rFonts w:hint="eastAsia" w:ascii="仿宋" w:hAnsi="仿宋" w:eastAsia="仿宋" w:cs="宋体"/>
          <w:sz w:val="24"/>
        </w:rPr>
        <w:t>联系人：</w:t>
      </w:r>
      <w:r>
        <w:rPr>
          <w:rFonts w:hint="eastAsia" w:ascii="仿宋_GB2312" w:hAnsi="宋体" w:eastAsia="仿宋_GB2312" w:cs="仿宋"/>
          <w:sz w:val="24"/>
        </w:rPr>
        <w:t xml:space="preserve"> 王老师</w:t>
      </w:r>
    </w:p>
    <w:p w14:paraId="209DCBC9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联系电话：0531-85818217</w:t>
      </w:r>
    </w:p>
    <w:p w14:paraId="609F9A56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2.招标代理机构：</w:t>
      </w:r>
    </w:p>
    <w:p w14:paraId="65F0B78C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名称：山东三阳项目管理有限公司</w:t>
      </w:r>
    </w:p>
    <w:p w14:paraId="5EBE5BAF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地址：山东省济南市高新区舜华路2000号舜泰广场6号楼21层</w:t>
      </w:r>
    </w:p>
    <w:p w14:paraId="47D04302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联系人：王经理、李经理</w:t>
      </w:r>
    </w:p>
    <w:p w14:paraId="1BA775ED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联系电话：0531-62325360 </w:t>
      </w:r>
    </w:p>
    <w:p w14:paraId="0263C28B">
      <w:pPr>
        <w:widowControl/>
        <w:spacing w:line="520" w:lineRule="exact"/>
        <w:ind w:firstLine="482" w:firstLineChars="200"/>
        <w:jc w:val="left"/>
        <w:outlineLvl w:val="1"/>
        <w:rPr>
          <w:rFonts w:hint="eastAsia" w:ascii="仿宋" w:hAnsi="仿宋" w:eastAsia="仿宋" w:cs="宋体"/>
          <w:b/>
          <w:bCs/>
          <w:sz w:val="24"/>
        </w:rPr>
      </w:pPr>
      <w:bookmarkStart w:id="32" w:name="_Toc162539327"/>
      <w:bookmarkStart w:id="33" w:name="_Toc161651996"/>
      <w:bookmarkStart w:id="34" w:name="_Toc4040"/>
      <w:bookmarkStart w:id="35" w:name="_Toc168472126"/>
      <w:r>
        <w:rPr>
          <w:rFonts w:hint="eastAsia" w:ascii="仿宋" w:hAnsi="仿宋" w:eastAsia="仿宋" w:cs="宋体"/>
          <w:b/>
          <w:bCs/>
          <w:sz w:val="24"/>
        </w:rPr>
        <w:t>九、其他说明</w:t>
      </w:r>
      <w:bookmarkEnd w:id="32"/>
      <w:bookmarkEnd w:id="33"/>
      <w:bookmarkEnd w:id="34"/>
      <w:bookmarkEnd w:id="35"/>
    </w:p>
    <w:p w14:paraId="482AFFE0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1.供应商登录阳光采购服务平台系统自主报名成功后，须将以下材料发送至采购代理机构办公邮箱并缴纳费用。所需材料如下：</w:t>
      </w:r>
    </w:p>
    <w:p w14:paraId="34A702C1">
      <w:pPr>
        <w:widowControl/>
        <w:spacing w:line="520" w:lineRule="exact"/>
        <w:ind w:firstLine="708" w:firstLineChars="295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1）报名基本信息(联系人、联系方式、邮箱等)；</w:t>
      </w:r>
    </w:p>
    <w:p w14:paraId="06217072">
      <w:pPr>
        <w:widowControl/>
        <w:spacing w:line="520" w:lineRule="exact"/>
        <w:ind w:firstLine="708" w:firstLineChars="295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2）企业法人营业执照副本；</w:t>
      </w:r>
    </w:p>
    <w:p w14:paraId="4BE38015">
      <w:pPr>
        <w:widowControl/>
        <w:spacing w:line="520" w:lineRule="exact"/>
        <w:ind w:firstLine="708" w:firstLineChars="295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3）“中国执行信息公开网”未被列入失信被执行人截图(</w:t>
      </w:r>
      <w:r>
        <w:fldChar w:fldCharType="begin"/>
      </w:r>
      <w:r>
        <w:instrText xml:space="preserve"> HYPERLINK "http://zxgk.court.gov.cn/zhixing/" </w:instrText>
      </w:r>
      <w:r>
        <w:fldChar w:fldCharType="separate"/>
      </w:r>
      <w:r>
        <w:rPr>
          <w:rStyle w:val="6"/>
          <w:rFonts w:hint="eastAsia" w:ascii="仿宋" w:hAnsi="仿宋" w:eastAsia="仿宋" w:cs="宋体"/>
          <w:sz w:val="24"/>
        </w:rPr>
        <w:t>http://zxgk.court.gov.cn/zhixing/</w:t>
      </w:r>
      <w:r>
        <w:rPr>
          <w:rStyle w:val="6"/>
          <w:rFonts w:hint="eastAsia" w:ascii="仿宋" w:hAnsi="仿宋" w:eastAsia="仿宋" w:cs="宋体"/>
          <w:sz w:val="24"/>
        </w:rPr>
        <w:fldChar w:fldCharType="end"/>
      </w:r>
      <w:r>
        <w:rPr>
          <w:rFonts w:hint="eastAsia" w:ascii="仿宋" w:hAnsi="仿宋" w:eastAsia="仿宋" w:cs="宋体"/>
          <w:sz w:val="24"/>
        </w:rPr>
        <w:t>)；</w:t>
      </w:r>
    </w:p>
    <w:p w14:paraId="71B58815">
      <w:pPr>
        <w:widowControl/>
        <w:spacing w:line="520" w:lineRule="exact"/>
        <w:ind w:firstLine="708" w:firstLineChars="295"/>
        <w:jc w:val="left"/>
        <w:rPr>
          <w:rFonts w:hint="eastAsia" w:ascii="仿宋" w:hAnsi="仿宋" w:eastAsia="仿宋" w:cs="等线 Light"/>
          <w:sz w:val="24"/>
        </w:rPr>
      </w:pPr>
      <w:r>
        <w:rPr>
          <w:rFonts w:hint="eastAsia" w:ascii="仿宋" w:hAnsi="仿宋" w:eastAsia="仿宋" w:cs="宋体"/>
          <w:sz w:val="24"/>
        </w:rPr>
        <w:t>4）谈判文件工</w:t>
      </w:r>
      <w:r>
        <w:rPr>
          <w:rFonts w:hint="eastAsia" w:ascii="仿宋" w:hAnsi="仿宋" w:eastAsia="仿宋" w:cs="等线 Light"/>
          <w:sz w:val="24"/>
        </w:rPr>
        <w:t>本费汇款截图。</w:t>
      </w:r>
    </w:p>
    <w:p w14:paraId="5C328164">
      <w:pPr>
        <w:widowControl/>
        <w:spacing w:line="520" w:lineRule="exact"/>
        <w:ind w:firstLine="708" w:firstLineChars="295"/>
        <w:jc w:val="left"/>
        <w:rPr>
          <w:rFonts w:hint="eastAsia" w:ascii="仿宋" w:hAnsi="仿宋" w:eastAsia="仿宋" w:cs="等线 Light"/>
          <w:sz w:val="24"/>
        </w:rPr>
      </w:pPr>
      <w:r>
        <w:rPr>
          <w:rFonts w:hint="eastAsia" w:ascii="仿宋" w:hAnsi="仿宋" w:eastAsia="仿宋" w:cs="等线 Light"/>
          <w:sz w:val="24"/>
        </w:rPr>
        <w:t>申请人将上述资料彩色扫描（要求清晰可辨，建议合并为一个PDF格式）发送至本公告指定邮箱；</w:t>
      </w:r>
    </w:p>
    <w:p w14:paraId="189ACB99">
      <w:pPr>
        <w:pStyle w:val="7"/>
        <w:ind w:firstLine="708" w:firstLineChars="295"/>
        <w:rPr>
          <w:rFonts w:hint="eastAsia" w:ascii="仿宋" w:hAnsi="仿宋" w:eastAsia="仿宋" w:cs="等线 Light"/>
          <w:sz w:val="24"/>
          <w:szCs w:val="24"/>
        </w:rPr>
      </w:pPr>
      <w:r>
        <w:rPr>
          <w:rFonts w:hint="eastAsia" w:ascii="仿宋" w:hAnsi="仿宋" w:eastAsia="仿宋" w:cs="等线 Light"/>
          <w:sz w:val="24"/>
          <w:szCs w:val="24"/>
        </w:rPr>
        <w:t>邮箱地址：</w:t>
      </w:r>
      <w:r>
        <w:fldChar w:fldCharType="begin"/>
      </w:r>
      <w:r>
        <w:instrText xml:space="preserve"> HYPERLINK "mailto:syxmgcb@163.com；邮件标题名称格式为" </w:instrText>
      </w:r>
      <w:r>
        <w:fldChar w:fldCharType="separate"/>
      </w:r>
      <w:r>
        <w:rPr>
          <w:rStyle w:val="6"/>
          <w:rFonts w:hint="eastAsia" w:ascii="仿宋" w:hAnsi="仿宋" w:eastAsia="仿宋" w:cs="等线 Light"/>
          <w:sz w:val="24"/>
          <w:szCs w:val="24"/>
        </w:rPr>
        <w:t>syxmgcb@163.com；邮件标题名称格式为“</w:t>
      </w:r>
      <w:r>
        <w:rPr>
          <w:rStyle w:val="6"/>
          <w:rFonts w:hint="eastAsia" w:ascii="仿宋" w:hAnsi="仿宋" w:eastAsia="仿宋" w:cs="等线 Light"/>
          <w:b/>
          <w:sz w:val="24"/>
          <w:szCs w:val="24"/>
        </w:rPr>
        <w:t xml:space="preserve">A204 </w:t>
      </w:r>
      <w:r>
        <w:rPr>
          <w:rStyle w:val="6"/>
          <w:rFonts w:hint="eastAsia" w:ascii="仿宋" w:hAnsi="仿宋" w:eastAsia="仿宋" w:cs="等线 Light"/>
          <w:sz w:val="24"/>
          <w:szCs w:val="24"/>
        </w:rPr>
        <w:t>（此处填写供应商单位名称）</w:t>
      </w:r>
      <w:r>
        <w:rPr>
          <w:rStyle w:val="6"/>
          <w:rFonts w:hint="eastAsia" w:ascii="仿宋" w:hAnsi="仿宋" w:eastAsia="仿宋" w:cs="等线 Light"/>
          <w:b/>
          <w:sz w:val="24"/>
          <w:szCs w:val="24"/>
        </w:rPr>
        <w:t>报名资料</w:t>
      </w:r>
      <w:r>
        <w:rPr>
          <w:rStyle w:val="6"/>
          <w:rFonts w:hint="eastAsia" w:ascii="仿宋" w:hAnsi="仿宋" w:eastAsia="仿宋" w:cs="等线 Light"/>
          <w:sz w:val="24"/>
          <w:szCs w:val="24"/>
        </w:rPr>
        <w:t>”，邮件正文内容请填写公司拟派本项目联系人及联系方式。</w:t>
      </w:r>
      <w:r>
        <w:rPr>
          <w:rStyle w:val="6"/>
          <w:rFonts w:hint="eastAsia" w:ascii="仿宋" w:hAnsi="仿宋" w:eastAsia="仿宋" w:cs="等线 Light"/>
          <w:sz w:val="24"/>
          <w:szCs w:val="24"/>
        </w:rPr>
        <w:fldChar w:fldCharType="end"/>
      </w:r>
    </w:p>
    <w:p w14:paraId="05816023">
      <w:pPr>
        <w:pStyle w:val="7"/>
        <w:ind w:firstLine="482"/>
        <w:rPr>
          <w:rFonts w:hint="eastAsia" w:ascii="仿宋" w:hAnsi="仿宋" w:eastAsia="仿宋" w:cs="等线 Light"/>
          <w:sz w:val="24"/>
          <w:szCs w:val="24"/>
        </w:rPr>
      </w:pPr>
      <w:r>
        <w:rPr>
          <w:rFonts w:hint="eastAsia" w:ascii="仿宋" w:hAnsi="仿宋" w:eastAsia="仿宋" w:cs="等线 Light"/>
          <w:b/>
          <w:sz w:val="24"/>
          <w:szCs w:val="24"/>
        </w:rPr>
        <w:t>注：报名时的资料查验仅代表具有报名资格，不代表资格审查的最终通过或合格，供应商最终资格的确认以谈判小组组织的资格后审为准。</w:t>
      </w:r>
    </w:p>
    <w:p w14:paraId="4F51D0FE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等线 Light"/>
          <w:sz w:val="24"/>
        </w:rPr>
      </w:pPr>
      <w:r>
        <w:rPr>
          <w:rFonts w:hint="eastAsia" w:ascii="仿宋" w:hAnsi="仿宋" w:eastAsia="仿宋" w:cs="等线 Light"/>
          <w:sz w:val="24"/>
        </w:rPr>
        <w:t>2.谈判文件售价：0元人民币/套，售后不退。</w:t>
      </w:r>
    </w:p>
    <w:p w14:paraId="10CB758C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公司名称：山东三阳项目管理有限公司济南第二分公司</w:t>
      </w:r>
    </w:p>
    <w:p w14:paraId="68692418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银行账号：</w:t>
      </w:r>
      <w:r>
        <w:rPr>
          <w:rFonts w:hint="eastAsia" w:ascii="仿宋" w:hAnsi="仿宋" w:eastAsia="仿宋" w:cs="宋体"/>
          <w:color w:val="000000"/>
          <w:sz w:val="24"/>
        </w:rPr>
        <w:t>5319 0773 7310 906</w:t>
      </w:r>
    </w:p>
    <w:p w14:paraId="249A9B51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开户行： </w:t>
      </w:r>
      <w:r>
        <w:rPr>
          <w:rFonts w:hint="eastAsia" w:ascii="仿宋" w:hAnsi="仿宋" w:eastAsia="仿宋" w:cs="宋体"/>
          <w:color w:val="000000"/>
          <w:sz w:val="24"/>
        </w:rPr>
        <w:t>招商银行济南分行千佛山支行</w:t>
      </w:r>
    </w:p>
    <w:p w14:paraId="5A4529CC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备注项目编号，电汇后请电话通知代理机构。</w:t>
      </w:r>
    </w:p>
    <w:p w14:paraId="2A6159DE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3.本项目供应商须用CA数字证书锁(与制作投标文件时同一把锁)远程对上传的投标文件、澄清答疑及相关修改内容进行在线解密。开标期间供应商须保持随时可联系状态,否则引起的不利后果由供应商自行承担。</w:t>
      </w:r>
    </w:p>
    <w:p w14:paraId="73C15C8E">
      <w:pPr>
        <w:widowControl/>
        <w:spacing w:line="520" w:lineRule="exact"/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4.阳光采购技术支持联系电话：0531-86196526</w:t>
      </w:r>
    </w:p>
    <w:p w14:paraId="20056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D6"/>
    <w:rsid w:val="00412156"/>
    <w:rsid w:val="00560CE8"/>
    <w:rsid w:val="00A156D6"/>
    <w:rsid w:val="00E14319"/>
    <w:rsid w:val="00E740A7"/>
    <w:rsid w:val="30CD2521"/>
    <w:rsid w:val="4C9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7">
    <w:name w:val="内容正文"/>
    <w:basedOn w:val="1"/>
    <w:qFormat/>
    <w:uiPriority w:val="0"/>
    <w:pPr>
      <w:topLinePunct/>
      <w:spacing w:line="360" w:lineRule="auto"/>
      <w:ind w:firstLine="480" w:firstLineChars="200"/>
      <w:jc w:val="left"/>
    </w:pPr>
    <w:rPr>
      <w:szCs w:val="20"/>
    </w:rPr>
  </w:style>
  <w:style w:type="character" w:customStyle="1" w:styleId="8">
    <w:name w:val="正文文本缩进 字符"/>
    <w:basedOn w:val="5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正文文本首行缩进 2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1777</Characters>
  <Lines>13</Lines>
  <Paragraphs>3</Paragraphs>
  <TotalTime>4</TotalTime>
  <ScaleCrop>false</ScaleCrop>
  <LinksUpToDate>false</LinksUpToDate>
  <CharactersWithSpaces>1792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2024-12-23T03:06:00Z</dcterms:created>
  <dc:creator>Liyong</dc:creator>
  <cp:lastModifiedBy>＊</cp:lastModifiedBy>
  <dcterms:modified xsi:type="dcterms:W3CDTF">2024-12-23T04:48:36Z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075EAF9544394B80B023A53DA7D31B91_12</vt:lpwstr>
  </property>
</Properties>
</file>