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3A61D">
      <w:pPr>
        <w:ind w:firstLine="643" w:firstLineChars="20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采购公告</w:t>
      </w:r>
    </w:p>
    <w:p w14:paraId="1DB9821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一、项目概况</w:t>
      </w:r>
    </w:p>
    <w:p w14:paraId="0A0F582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根据生产经营业务需求，山东建勘集团有限公司（简称“山东建勘”）开展相关采购活动。</w:t>
      </w:r>
    </w:p>
    <w:p w14:paraId="0EAA5F3F">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二、项目基本情况</w:t>
      </w:r>
    </w:p>
    <w:tbl>
      <w:tblPr>
        <w:tblStyle w:val="6"/>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652"/>
        <w:gridCol w:w="6325"/>
      </w:tblGrid>
      <w:tr w14:paraId="201D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2708985E">
            <w:pPr>
              <w:jc w:val="center"/>
              <w:rPr>
                <w:rFonts w:hint="default" w:ascii="仿宋_GB2312" w:hAnsi="仿宋_GB2312" w:eastAsia="仿宋_GB2312" w:cs="仿宋_GB2312"/>
                <w:b w:val="0"/>
                <w:bCs w:val="0"/>
                <w:sz w:val="28"/>
                <w:szCs w:val="28"/>
                <w:vertAlign w:val="baseline"/>
                <w:lang w:val="en-US" w:eastAsia="zh-CN"/>
              </w:rPr>
            </w:pPr>
            <w:permStart w:id="0" w:edGrp="everyone" w:colFirst="2" w:colLast="2"/>
            <w:r>
              <w:rPr>
                <w:rFonts w:hint="eastAsia" w:ascii="仿宋_GB2312" w:hAnsi="仿宋_GB2312" w:eastAsia="仿宋_GB2312" w:cs="仿宋_GB2312"/>
                <w:b w:val="0"/>
                <w:bCs w:val="0"/>
                <w:sz w:val="28"/>
                <w:szCs w:val="28"/>
                <w:vertAlign w:val="baseline"/>
                <w:lang w:val="en-US" w:eastAsia="zh-CN"/>
              </w:rPr>
              <w:t>1</w:t>
            </w:r>
          </w:p>
        </w:tc>
        <w:tc>
          <w:tcPr>
            <w:tcW w:w="1652" w:type="dxa"/>
            <w:vAlign w:val="center"/>
          </w:tcPr>
          <w:p w14:paraId="633E3AAF">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项目名称</w:t>
            </w:r>
          </w:p>
        </w:tc>
        <w:tc>
          <w:tcPr>
            <w:tcW w:w="6325" w:type="dxa"/>
            <w:vAlign w:val="center"/>
          </w:tcPr>
          <w:p w14:paraId="15846305">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城发云食谷新食品产业园建设及配套基础设施项目厂房编制环评报告表及环评验收采购</w:t>
            </w:r>
          </w:p>
        </w:tc>
      </w:tr>
      <w:permEnd w:id="0"/>
      <w:tr w14:paraId="1149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5787F868">
            <w:pPr>
              <w:jc w:val="center"/>
              <w:rPr>
                <w:rFonts w:hint="default" w:ascii="仿宋_GB2312" w:hAnsi="仿宋_GB2312" w:eastAsia="仿宋_GB2312" w:cs="仿宋_GB2312"/>
                <w:b w:val="0"/>
                <w:bCs w:val="0"/>
                <w:sz w:val="28"/>
                <w:szCs w:val="28"/>
                <w:vertAlign w:val="baseline"/>
                <w:lang w:val="en-US" w:eastAsia="zh-CN"/>
              </w:rPr>
            </w:pPr>
            <w:permStart w:id="1" w:edGrp="everyone" w:colFirst="2" w:colLast="2"/>
            <w:r>
              <w:rPr>
                <w:rFonts w:hint="eastAsia" w:ascii="仿宋_GB2312" w:hAnsi="仿宋_GB2312" w:eastAsia="仿宋_GB2312" w:cs="仿宋_GB2312"/>
                <w:b w:val="0"/>
                <w:bCs w:val="0"/>
                <w:sz w:val="28"/>
                <w:szCs w:val="28"/>
                <w:vertAlign w:val="baseline"/>
                <w:lang w:val="en-US" w:eastAsia="zh-CN"/>
              </w:rPr>
              <w:t>2</w:t>
            </w:r>
          </w:p>
        </w:tc>
        <w:tc>
          <w:tcPr>
            <w:tcW w:w="1652" w:type="dxa"/>
            <w:vAlign w:val="center"/>
          </w:tcPr>
          <w:p w14:paraId="677A830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项目地点</w:t>
            </w:r>
          </w:p>
        </w:tc>
        <w:tc>
          <w:tcPr>
            <w:tcW w:w="6325" w:type="dxa"/>
            <w:vAlign w:val="center"/>
          </w:tcPr>
          <w:p w14:paraId="4DA3C268">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山东省济南市济阳区（县）济北经济开发区马店片区，银河路以西、规划澄波湖路以东，G220国道以南</w:t>
            </w:r>
          </w:p>
        </w:tc>
      </w:tr>
      <w:permEnd w:id="1"/>
      <w:tr w14:paraId="45BE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05B31EA5">
            <w:pPr>
              <w:jc w:val="center"/>
              <w:rPr>
                <w:rFonts w:hint="default" w:ascii="仿宋_GB2312" w:hAnsi="仿宋_GB2312" w:eastAsia="仿宋_GB2312" w:cs="仿宋_GB2312"/>
                <w:b w:val="0"/>
                <w:bCs w:val="0"/>
                <w:sz w:val="28"/>
                <w:szCs w:val="28"/>
                <w:vertAlign w:val="baseline"/>
                <w:lang w:val="en-US" w:eastAsia="zh-CN"/>
              </w:rPr>
            </w:pPr>
            <w:permStart w:id="2" w:edGrp="everyone" w:colFirst="2" w:colLast="2"/>
            <w:r>
              <w:rPr>
                <w:rFonts w:hint="eastAsia" w:ascii="仿宋_GB2312" w:hAnsi="仿宋_GB2312" w:eastAsia="仿宋_GB2312" w:cs="仿宋_GB2312"/>
                <w:b w:val="0"/>
                <w:bCs w:val="0"/>
                <w:sz w:val="28"/>
                <w:szCs w:val="28"/>
                <w:vertAlign w:val="baseline"/>
                <w:lang w:val="en-US" w:eastAsia="zh-CN"/>
              </w:rPr>
              <w:t>3</w:t>
            </w:r>
          </w:p>
        </w:tc>
        <w:tc>
          <w:tcPr>
            <w:tcW w:w="1652" w:type="dxa"/>
            <w:vAlign w:val="center"/>
          </w:tcPr>
          <w:p w14:paraId="1AC74334">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项目编号</w:t>
            </w:r>
          </w:p>
        </w:tc>
        <w:tc>
          <w:tcPr>
            <w:tcW w:w="6325" w:type="dxa"/>
            <w:vAlign w:val="center"/>
          </w:tcPr>
          <w:p w14:paraId="67CAB24A">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2024-SDJK-KCS-地-0139</w:t>
            </w:r>
          </w:p>
        </w:tc>
      </w:tr>
      <w:permEnd w:id="2"/>
      <w:tr w14:paraId="6854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4CBD500E">
            <w:pPr>
              <w:jc w:val="center"/>
              <w:rPr>
                <w:rFonts w:hint="default" w:ascii="仿宋_GB2312" w:hAnsi="仿宋_GB2312" w:eastAsia="仿宋_GB2312" w:cs="仿宋_GB2312"/>
                <w:b w:val="0"/>
                <w:bCs w:val="0"/>
                <w:sz w:val="28"/>
                <w:szCs w:val="28"/>
                <w:vertAlign w:val="baseline"/>
                <w:lang w:val="en-US" w:eastAsia="zh-CN"/>
              </w:rPr>
            </w:pPr>
            <w:permStart w:id="3" w:edGrp="everyone" w:colFirst="2" w:colLast="2"/>
            <w:r>
              <w:rPr>
                <w:rFonts w:hint="eastAsia" w:ascii="仿宋_GB2312" w:hAnsi="仿宋_GB2312" w:eastAsia="仿宋_GB2312" w:cs="仿宋_GB2312"/>
                <w:b w:val="0"/>
                <w:bCs w:val="0"/>
                <w:sz w:val="28"/>
                <w:szCs w:val="28"/>
                <w:vertAlign w:val="baseline"/>
                <w:lang w:val="en-US" w:eastAsia="zh-CN"/>
              </w:rPr>
              <w:t>4</w:t>
            </w:r>
          </w:p>
        </w:tc>
        <w:tc>
          <w:tcPr>
            <w:tcW w:w="1652" w:type="dxa"/>
            <w:vAlign w:val="center"/>
          </w:tcPr>
          <w:p w14:paraId="4CE14B6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采购类别</w:t>
            </w:r>
          </w:p>
        </w:tc>
        <w:sdt>
          <w:sdtPr>
            <w:rPr>
              <w:rFonts w:hint="eastAsia" w:ascii="仿宋_GB2312" w:hAnsi="仿宋_GB2312" w:eastAsia="仿宋_GB2312" w:cs="仿宋_GB2312"/>
              <w:kern w:val="2"/>
              <w:sz w:val="28"/>
              <w:szCs w:val="28"/>
              <w:highlight w:val="none"/>
              <w:lang w:val="en-US" w:eastAsia="zh-CN" w:bidi="ar-SA"/>
            </w:rPr>
            <w:id w:val="147469016"/>
            <w:lock w:val="sdtLocked"/>
            <w:placeholder>
              <w:docPart w:val="{fdd08ec9-89a8-4d1a-a901-d25ab1d3f445}"/>
            </w:placeholder>
            <w15:color w:val="75BD42"/>
            <w:comboBox>
              <w:listItem w:displayText="选择一项。" w:value="选择一项。"/>
              <w:listItem w:displayText="材料物资类" w:value="材料物资类"/>
              <w:listItem w:displayText="分项劳务类" w:value="分项劳务类"/>
              <w:listItem w:displayText="仪器设备类" w:value="仪器设备类"/>
              <w:listItem w:displayText="检测、监测、试验类" w:value="检测、监测、试验类"/>
              <w:listItem w:displayText="其他类" w:value="其他类"/>
            </w:comboBox>
          </w:sdtPr>
          <w:sdtEndPr>
            <w:rPr>
              <w:rFonts w:hint="eastAsia" w:ascii="仿宋_GB2312" w:hAnsi="仿宋_GB2312" w:eastAsia="仿宋_GB2312" w:cs="仿宋_GB2312"/>
              <w:kern w:val="2"/>
              <w:sz w:val="28"/>
              <w:szCs w:val="28"/>
              <w:highlight w:val="none"/>
              <w:lang w:val="en-US" w:eastAsia="zh-CN" w:bidi="ar-SA"/>
            </w:rPr>
          </w:sdtEndPr>
          <w:sdtContent>
            <w:tc>
              <w:tcPr>
                <w:tcW w:w="6325" w:type="dxa"/>
                <w:vAlign w:val="center"/>
              </w:tcPr>
              <w:p w14:paraId="1AA7A789">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kern w:val="2"/>
                    <w:sz w:val="28"/>
                    <w:szCs w:val="28"/>
                    <w:highlight w:val="none"/>
                    <w:lang w:val="en-US" w:eastAsia="zh-CN" w:bidi="ar-SA"/>
                  </w:rPr>
                  <w:t>分项劳务类</w:t>
                </w:r>
              </w:p>
            </w:tc>
          </w:sdtContent>
        </w:sdt>
      </w:tr>
      <w:permEnd w:id="3"/>
      <w:tr w14:paraId="6DD1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restart"/>
            <w:vAlign w:val="center"/>
          </w:tcPr>
          <w:p w14:paraId="45B5EAF9">
            <w:pPr>
              <w:jc w:val="center"/>
              <w:rPr>
                <w:rFonts w:hint="default" w:ascii="仿宋_GB2312" w:hAnsi="仿宋_GB2312" w:eastAsia="仿宋_GB2312" w:cs="仿宋_GB2312"/>
                <w:b w:val="0"/>
                <w:bCs w:val="0"/>
                <w:sz w:val="28"/>
                <w:szCs w:val="28"/>
                <w:vertAlign w:val="baseline"/>
                <w:lang w:val="en-US" w:eastAsia="zh-CN"/>
              </w:rPr>
            </w:pPr>
            <w:permStart w:id="4" w:edGrp="everyone" w:colFirst="2" w:colLast="2"/>
            <w:r>
              <w:rPr>
                <w:rFonts w:hint="eastAsia" w:ascii="仿宋_GB2312" w:hAnsi="仿宋_GB2312" w:eastAsia="仿宋_GB2312" w:cs="仿宋_GB2312"/>
                <w:b w:val="0"/>
                <w:bCs w:val="0"/>
                <w:sz w:val="28"/>
                <w:szCs w:val="28"/>
                <w:vertAlign w:val="baseline"/>
                <w:lang w:val="en-US" w:eastAsia="zh-CN"/>
              </w:rPr>
              <w:t>5</w:t>
            </w:r>
          </w:p>
        </w:tc>
        <w:tc>
          <w:tcPr>
            <w:tcW w:w="1652" w:type="dxa"/>
            <w:vMerge w:val="restart"/>
            <w:vAlign w:val="center"/>
          </w:tcPr>
          <w:p w14:paraId="6E79FC8F">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采购内容</w:t>
            </w:r>
          </w:p>
        </w:tc>
        <w:tc>
          <w:tcPr>
            <w:tcW w:w="6325" w:type="dxa"/>
            <w:vAlign w:val="center"/>
          </w:tcPr>
          <w:p w14:paraId="1EAC0992">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lang w:val="en-US" w:eastAsia="zh-CN"/>
              </w:rPr>
              <w:t>城发云食谷新食品产业园建设及配套基础设施项目厂区厂房环评，出具环评报告表工作并验收</w:t>
            </w:r>
          </w:p>
        </w:tc>
      </w:tr>
      <w:permEnd w:id="4"/>
      <w:tr w14:paraId="430F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continue"/>
            <w:vAlign w:val="center"/>
          </w:tcPr>
          <w:p w14:paraId="36AAF24E">
            <w:pPr>
              <w:jc w:val="center"/>
              <w:rPr>
                <w:rFonts w:hint="eastAsia" w:ascii="仿宋_GB2312" w:hAnsi="仿宋_GB2312" w:eastAsia="仿宋_GB2312" w:cs="仿宋_GB2312"/>
                <w:b/>
                <w:bCs/>
                <w:sz w:val="28"/>
                <w:szCs w:val="28"/>
                <w:vertAlign w:val="baseline"/>
                <w:lang w:val="en-US" w:eastAsia="zh-CN"/>
              </w:rPr>
            </w:pPr>
          </w:p>
        </w:tc>
        <w:tc>
          <w:tcPr>
            <w:tcW w:w="1652" w:type="dxa"/>
            <w:vMerge w:val="continue"/>
            <w:vAlign w:val="center"/>
          </w:tcPr>
          <w:p w14:paraId="31C77847">
            <w:pPr>
              <w:jc w:val="center"/>
              <w:rPr>
                <w:rFonts w:hint="eastAsia" w:ascii="仿宋_GB2312" w:hAnsi="仿宋_GB2312" w:eastAsia="仿宋_GB2312" w:cs="仿宋_GB2312"/>
                <w:sz w:val="28"/>
                <w:szCs w:val="28"/>
                <w:lang w:val="en-US" w:eastAsia="zh-CN"/>
              </w:rPr>
            </w:pPr>
          </w:p>
        </w:tc>
        <w:tc>
          <w:tcPr>
            <w:tcW w:w="6325" w:type="dxa"/>
            <w:vAlign w:val="center"/>
          </w:tcPr>
          <w:p w14:paraId="3F0938A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详细采购信息,登录报价平台后详见询价文件。</w:t>
            </w:r>
          </w:p>
        </w:tc>
      </w:tr>
      <w:tr w14:paraId="14A4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shd w:val="clear" w:color="auto" w:fill="auto"/>
            <w:vAlign w:val="center"/>
          </w:tcPr>
          <w:p w14:paraId="791352E8">
            <w:pPr>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6</w:t>
            </w:r>
          </w:p>
        </w:tc>
        <w:tc>
          <w:tcPr>
            <w:tcW w:w="1652" w:type="dxa"/>
            <w:shd w:val="clear" w:color="auto" w:fill="auto"/>
            <w:vAlign w:val="center"/>
          </w:tcPr>
          <w:p w14:paraId="2F0420B6">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采购方式</w:t>
            </w:r>
          </w:p>
        </w:tc>
        <w:tc>
          <w:tcPr>
            <w:tcW w:w="6325" w:type="dxa"/>
            <w:shd w:val="clear" w:color="auto" w:fill="auto"/>
            <w:vAlign w:val="center"/>
          </w:tcPr>
          <w:p w14:paraId="24E38B99">
            <w:pPr>
              <w:jc w:val="center"/>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询价</w:t>
            </w:r>
          </w:p>
        </w:tc>
      </w:tr>
    </w:tbl>
    <w:p w14:paraId="05D0ED79">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三、报价人资格要求</w:t>
      </w:r>
    </w:p>
    <w:p w14:paraId="56768BB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1.供应商在中国境内注册，具有独立法人资格的企业单位，具有独立承担民事责任的能力，</w:t>
      </w:r>
      <w:r>
        <w:rPr>
          <w:rFonts w:hint="eastAsia" w:ascii="仿宋_GB2312" w:hAnsi="仿宋_GB2312" w:eastAsia="仿宋_GB2312" w:cs="仿宋_GB2312"/>
          <w:sz w:val="32"/>
          <w:szCs w:val="32"/>
          <w:lang w:eastAsia="zh-CN"/>
        </w:rPr>
        <w:t>持有合法</w:t>
      </w:r>
      <w:r>
        <w:rPr>
          <w:rFonts w:hint="eastAsia" w:ascii="仿宋_GB2312" w:hAnsi="仿宋_GB2312" w:eastAsia="仿宋_GB2312" w:cs="仿宋_GB2312"/>
          <w:sz w:val="32"/>
          <w:szCs w:val="32"/>
        </w:rPr>
        <w:t>有效的营业执照</w:t>
      </w:r>
      <w:r>
        <w:rPr>
          <w:rFonts w:hint="eastAsia" w:ascii="仿宋_GB2312" w:hAnsi="仿宋_GB2312" w:eastAsia="仿宋_GB2312" w:cs="仿宋_GB2312"/>
          <w:sz w:val="32"/>
          <w:szCs w:val="32"/>
          <w:lang w:eastAsia="zh-CN"/>
        </w:rPr>
        <w:t>。</w:t>
      </w:r>
    </w:p>
    <w:p w14:paraId="0119D5A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2.供应商应</w:t>
      </w:r>
      <w:r>
        <w:rPr>
          <w:rFonts w:hint="eastAsia" w:ascii="仿宋_GB2312" w:hAnsi="仿宋_GB2312" w:eastAsia="仿宋_GB2312" w:cs="仿宋_GB2312"/>
          <w:sz w:val="32"/>
          <w:szCs w:val="32"/>
          <w:lang w:eastAsia="zh-CN"/>
        </w:rPr>
        <w:t>录入山东建勘</w:t>
      </w:r>
      <w:r>
        <w:rPr>
          <w:rFonts w:hint="eastAsia" w:ascii="仿宋_GB2312" w:hAnsi="仿宋_GB2312" w:eastAsia="仿宋_GB2312" w:cs="仿宋_GB2312"/>
          <w:sz w:val="32"/>
          <w:szCs w:val="32"/>
        </w:rPr>
        <w:t>供应商库</w:t>
      </w:r>
      <w:r>
        <w:rPr>
          <w:rFonts w:hint="eastAsia" w:ascii="仿宋_GB2312" w:hAnsi="仿宋_GB2312" w:eastAsia="仿宋_GB2312" w:cs="仿宋_GB2312"/>
          <w:sz w:val="32"/>
          <w:szCs w:val="32"/>
          <w:lang w:eastAsia="zh-CN"/>
        </w:rPr>
        <w:t>（供应商入库成功后，可获取账号登录查看采购文件，进行网上报价）。</w:t>
      </w:r>
    </w:p>
    <w:p w14:paraId="6E5315F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3.本项目不接受联合体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不允许转包、分包。</w:t>
      </w:r>
    </w:p>
    <w:p w14:paraId="187E2822">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四、询价文件的获取</w:t>
      </w:r>
    </w:p>
    <w:p w14:paraId="5E62E57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凡有意参加报价的供应商，凭供应商账号登录山东建勘综合信息管理系统查看询价文件，进行报价。</w:t>
      </w:r>
    </w:p>
    <w:p w14:paraId="21F55862">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五、报价文件提交</w:t>
      </w:r>
    </w:p>
    <w:p w14:paraId="7D8440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1.报价文件提交的截止时间为</w:t>
      </w:r>
      <w:permStart w:id="5" w:edGrp="everyone"/>
      <w:r>
        <w:rPr>
          <w:rFonts w:hint="eastAsia" w:ascii="仿宋_GB2312" w:hAnsi="仿宋_GB2312" w:eastAsia="仿宋_GB2312" w:cs="仿宋_GB2312"/>
          <w:sz w:val="32"/>
          <w:szCs w:val="32"/>
          <w:lang w:val="en-US" w:eastAsia="zh-CN"/>
        </w:rPr>
        <w:t>2024年11月27日16时30分</w:t>
      </w:r>
      <w:permEnd w:id="5"/>
      <w:r>
        <w:rPr>
          <w:rFonts w:hint="eastAsia" w:ascii="仿宋_GB2312" w:hAnsi="仿宋_GB2312" w:eastAsia="仿宋_GB2312" w:cs="仿宋_GB2312"/>
          <w:sz w:val="32"/>
          <w:szCs w:val="32"/>
          <w:lang w:val="en-US" w:eastAsia="zh-CN"/>
        </w:rPr>
        <w:t>，报价人应在截止时间前登录山东建勘综合信息管理系统报价，提交电子报价文件。此时间截止后，系统关闭，供应商无法提交报价。</w:t>
      </w:r>
    </w:p>
    <w:p w14:paraId="4698A350">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本项目采用网上</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开标，</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人无需到现场</w:t>
      </w:r>
      <w:r>
        <w:rPr>
          <w:rFonts w:hint="eastAsia" w:ascii="仿宋_GB2312" w:hAnsi="仿宋_GB2312" w:eastAsia="仿宋_GB2312" w:cs="仿宋_GB2312"/>
          <w:sz w:val="32"/>
          <w:szCs w:val="32"/>
          <w:lang w:eastAsia="zh-CN"/>
        </w:rPr>
        <w:t>。</w:t>
      </w:r>
    </w:p>
    <w:p w14:paraId="66757044">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六、发布公告的平台</w:t>
      </w:r>
    </w:p>
    <w:p w14:paraId="36375355">
      <w:pPr>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eastAsia="zh-CN"/>
        </w:rPr>
        <w:t>山东建勘官网（http://www.sdjiankan.com/）。</w:t>
      </w:r>
    </w:p>
    <w:p w14:paraId="07900B45">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七、联系方式</w:t>
      </w:r>
    </w:p>
    <w:p w14:paraId="3AC2CED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采购人：山东建勘集团有限公司</w:t>
      </w:r>
      <w:r>
        <w:rPr>
          <w:rFonts w:hint="eastAsia" w:ascii="仿宋_GB2312" w:hAnsi="仿宋_GB2312" w:eastAsia="仿宋_GB2312" w:cs="仿宋_GB2312"/>
          <w:sz w:val="32"/>
          <w:szCs w:val="32"/>
          <w:lang w:val="en-US" w:eastAsia="zh-CN"/>
        </w:rPr>
        <w:tab/>
      </w:r>
    </w:p>
    <w:p w14:paraId="4590A9C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地址：济南市天桥区无影山西路686号</w:t>
      </w:r>
      <w:r>
        <w:rPr>
          <w:rFonts w:hint="eastAsia" w:ascii="仿宋_GB2312" w:hAnsi="仿宋_GB2312" w:eastAsia="仿宋_GB2312" w:cs="仿宋_GB2312"/>
          <w:sz w:val="32"/>
          <w:szCs w:val="32"/>
          <w:lang w:val="en-US" w:eastAsia="zh-CN"/>
        </w:rPr>
        <w:tab/>
      </w:r>
    </w:p>
    <w:p w14:paraId="7A4EE1A5">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联系人:</w:t>
      </w:r>
      <w:permStart w:id="6" w:edGrp="everyone"/>
      <w:r>
        <w:rPr>
          <w:rFonts w:hint="eastAsia" w:ascii="仿宋_GB2312" w:hAnsi="仿宋_GB2312" w:eastAsia="仿宋_GB2312" w:cs="仿宋_GB2312"/>
          <w:sz w:val="32"/>
          <w:szCs w:val="32"/>
          <w:lang w:val="en-US" w:eastAsia="zh-CN"/>
        </w:rPr>
        <w:t>寇老师 </w:t>
      </w:r>
    </w:p>
    <w:permEnd w:id="6"/>
    <w:p w14:paraId="44762AD7">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电话：</w:t>
      </w:r>
      <w:permStart w:id="7" w:edGrp="everyone"/>
      <w:r>
        <w:rPr>
          <w:rFonts w:hint="eastAsia" w:ascii="仿宋_GB2312" w:hAnsi="仿宋_GB2312" w:eastAsia="仿宋_GB2312" w:cs="仿宋_GB2312"/>
          <w:sz w:val="32"/>
          <w:szCs w:val="32"/>
          <w:lang w:val="en-US" w:eastAsia="zh-CN"/>
        </w:rPr>
        <w:t>13031714554</w:t>
      </w:r>
    </w:p>
    <w:permEnd w:id="7"/>
    <w:p w14:paraId="0B3F188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八、其他</w:t>
      </w:r>
    </w:p>
    <w:p w14:paraId="759D359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1.本项目无招标代理，不收取任何代理费和保证金。</w:t>
      </w:r>
    </w:p>
    <w:p w14:paraId="174C50B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2.公告中的时间均为北京时间。</w:t>
      </w:r>
    </w:p>
    <w:p w14:paraId="1343DC8A">
      <w:pPr>
        <w:ind w:firstLine="640" w:firstLineChars="200"/>
        <w:rPr>
          <w:rFonts w:hint="eastAsia" w:ascii="仿宋_GB2312" w:hAnsi="仿宋_GB2312" w:eastAsia="仿宋_GB2312" w:cs="仿宋_GB2312"/>
          <w:sz w:val="32"/>
          <w:szCs w:val="32"/>
          <w:lang w:val="en-US" w:eastAsia="zh-CN"/>
        </w:rPr>
      </w:pPr>
    </w:p>
    <w:p w14:paraId="37FC07B8">
      <w:pPr>
        <w:ind w:firstLine="640" w:firstLineChars="200"/>
        <w:rPr>
          <w:rFonts w:hint="eastAsia" w:ascii="仿宋_GB2312" w:hAnsi="仿宋_GB2312" w:eastAsia="仿宋_GB2312" w:cs="仿宋_GB2312"/>
          <w:sz w:val="32"/>
          <w:szCs w:val="32"/>
          <w:lang w:val="en-US" w:eastAsia="zh-CN"/>
        </w:rPr>
      </w:pPr>
    </w:p>
    <w:p w14:paraId="577BFEDB">
      <w:pPr>
        <w:ind w:firstLine="640" w:firstLineChars="200"/>
        <w:rPr>
          <w:rFonts w:hint="eastAsia" w:ascii="仿宋_GB2312" w:hAnsi="仿宋_GB2312" w:eastAsia="仿宋_GB2312" w:cs="仿宋_GB2312"/>
          <w:sz w:val="32"/>
          <w:szCs w:val="32"/>
          <w:lang w:val="en-US" w:eastAsia="zh-CN"/>
        </w:rPr>
      </w:pPr>
    </w:p>
    <w:p w14:paraId="57ED69E0">
      <w:pPr>
        <w:ind w:firstLine="640" w:firstLineChars="200"/>
        <w:rPr>
          <w:rFonts w:hint="eastAsia" w:ascii="仿宋_GB2312" w:hAnsi="仿宋_GB2312" w:eastAsia="仿宋_GB2312" w:cs="仿宋_GB2312"/>
          <w:sz w:val="32"/>
          <w:szCs w:val="32"/>
          <w:lang w:val="en-US" w:eastAsia="zh-CN"/>
        </w:rPr>
      </w:pPr>
    </w:p>
    <w:p w14:paraId="085B73A3">
      <w:pPr>
        <w:ind w:firstLine="640" w:firstLineChars="200"/>
        <w:rPr>
          <w:rFonts w:hint="eastAsia" w:ascii="仿宋_GB2312" w:hAnsi="仿宋_GB2312" w:eastAsia="仿宋_GB2312" w:cs="仿宋_GB2312"/>
          <w:sz w:val="32"/>
          <w:szCs w:val="32"/>
          <w:lang w:val="en-US" w:eastAsia="zh-CN"/>
        </w:rPr>
      </w:pPr>
    </w:p>
    <w:p w14:paraId="3792E057">
      <w:pPr>
        <w:ind w:firstLine="640" w:firstLineChars="200"/>
        <w:rPr>
          <w:rFonts w:hint="default" w:ascii="仿宋_GB2312" w:hAnsi="仿宋_GB2312" w:eastAsia="仿宋_GB2312" w:cs="仿宋_GB2312"/>
          <w:sz w:val="32"/>
          <w:szCs w:val="32"/>
          <w:lang w:val="en-US" w:eastAsia="zh-CN"/>
        </w:rPr>
      </w:pPr>
    </w:p>
    <w:sectPr>
      <w:footerReference r:id="rId3" w:type="default"/>
      <w:pgSz w:w="11906" w:h="16838"/>
      <w:pgMar w:top="1531" w:right="1701" w:bottom="153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4CA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dit="readOnly" w:enforcement="1" w:cryptProviderType="rsaFull" w:cryptAlgorithmClass="hash" w:cryptAlgorithmType="typeAny" w:cryptAlgorithmSid="4" w:cryptSpinCount="0" w:hash="RxJkAXroVzITz8cKA/W9z/n1R3A=" w:salt="GoWNPz7Oy/vs1S4untKtv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yOWI5ZWZlNjc2YzdkYzAwNzljNDg1MmY2MmY4MDUifQ=="/>
  </w:docVars>
  <w:rsids>
    <w:rsidRoot w:val="00000000"/>
    <w:rsid w:val="04A10B29"/>
    <w:rsid w:val="05665D07"/>
    <w:rsid w:val="07D7082C"/>
    <w:rsid w:val="09372C1B"/>
    <w:rsid w:val="0D4E7778"/>
    <w:rsid w:val="0DCF4B87"/>
    <w:rsid w:val="117A6935"/>
    <w:rsid w:val="12B44556"/>
    <w:rsid w:val="196B7938"/>
    <w:rsid w:val="200621A4"/>
    <w:rsid w:val="21E73DD5"/>
    <w:rsid w:val="2AE65071"/>
    <w:rsid w:val="2B52044E"/>
    <w:rsid w:val="2B857BA0"/>
    <w:rsid w:val="2CBA6780"/>
    <w:rsid w:val="2FD25D0F"/>
    <w:rsid w:val="307E00D2"/>
    <w:rsid w:val="33311DD8"/>
    <w:rsid w:val="362F149C"/>
    <w:rsid w:val="374C150B"/>
    <w:rsid w:val="385C4BC4"/>
    <w:rsid w:val="38EB2E30"/>
    <w:rsid w:val="39FA2C0C"/>
    <w:rsid w:val="3C31001D"/>
    <w:rsid w:val="3C7C7BB9"/>
    <w:rsid w:val="3CBC3394"/>
    <w:rsid w:val="42961E23"/>
    <w:rsid w:val="4461400D"/>
    <w:rsid w:val="4BC21985"/>
    <w:rsid w:val="4D93103A"/>
    <w:rsid w:val="4DB7491F"/>
    <w:rsid w:val="4DE1374A"/>
    <w:rsid w:val="4E0D74D5"/>
    <w:rsid w:val="55EE2EA8"/>
    <w:rsid w:val="58B13CAD"/>
    <w:rsid w:val="5CA0536E"/>
    <w:rsid w:val="5E237853"/>
    <w:rsid w:val="60E76E71"/>
    <w:rsid w:val="620641EF"/>
    <w:rsid w:val="624E1CC2"/>
    <w:rsid w:val="678013DC"/>
    <w:rsid w:val="68193DA7"/>
    <w:rsid w:val="6859356A"/>
    <w:rsid w:val="68F83971"/>
    <w:rsid w:val="6BDF5315"/>
    <w:rsid w:val="6C5253CF"/>
    <w:rsid w:val="6C6C46CF"/>
    <w:rsid w:val="6ED62525"/>
    <w:rsid w:val="71374018"/>
    <w:rsid w:val="71391133"/>
    <w:rsid w:val="75EA0271"/>
    <w:rsid w:val="77BB66DE"/>
    <w:rsid w:val="77D83097"/>
    <w:rsid w:val="78BD1A3A"/>
    <w:rsid w:val="7C2E5098"/>
    <w:rsid w:val="7C7F1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dd08ec9-89a8-4d1a-a901-d25ab1d3f445}"/>
        <w:style w:val=""/>
        <w:category>
          <w:name w:val="常规"/>
          <w:gallery w:val="placeholder"/>
        </w:category>
        <w:types>
          <w:type w:val="bbPlcHdr"/>
        </w:types>
        <w:behaviors>
          <w:behavior w:val="content"/>
        </w:behaviors>
        <w:description w:val=""/>
        <w:guid w:val="{fdd08ec9-89a8-4d1a-a901-d25ab1d3f445}"/>
      </w:docPartPr>
      <w:docPartBody>
        <w:p w14:paraId="17F29C95">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637</Words>
  <Characters>707</Characters>
  <Lines>0</Lines>
  <Paragraphs>0</Paragraphs>
  <TotalTime>1</TotalTime>
  <ScaleCrop>false</ScaleCrop>
  <LinksUpToDate>false</LinksUpToDate>
  <CharactersWithSpaces>710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2024-09-06T09:24:00Z</dcterms:created>
  <dc:creator>Administrator</dc:creator>
  <cp:lastModifiedBy>PC4</cp:lastModifiedBy>
  <dcterms:modified xsi:type="dcterms:W3CDTF">2024-11-26T02:01:16Z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47E453EE409E4D30AAA97AA02FF42C73_12</vt:lpwstr>
  </property>
</Properties>
</file>